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314E08F" w14:textId="77777777" w:rsidR="004B755F" w:rsidRDefault="00BD2CF8" w:rsidP="004B755F">
      <w:pPr>
        <w:spacing w:before="4200"/>
        <w:jc w:val="center"/>
      </w:pPr>
      <w:r w:rsidRPr="009434D2">
        <w:rPr>
          <w:noProof/>
        </w:rPr>
        <w:drawing>
          <wp:inline distT="0" distB="0" distL="0" distR="0" wp14:anchorId="111B4625" wp14:editId="5E5EB4EF">
            <wp:extent cx="1598294" cy="1158239"/>
            <wp:effectExtent l="0" t="0" r="2540" b="0"/>
            <wp:docPr id="3" name="Image 62" descr="Access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6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4" cy="1158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76DA5" w14:textId="77777777" w:rsidR="00666570" w:rsidRPr="00666570" w:rsidRDefault="00E37226" w:rsidP="00666570">
      <w:pPr>
        <w:pStyle w:val="Titre"/>
      </w:pPr>
      <w:r>
        <w:t>Déclaration d</w:t>
      </w:r>
      <w:r w:rsidR="00264930">
        <w:t>’accessibilité</w:t>
      </w:r>
    </w:p>
    <w:p w14:paraId="79362669" w14:textId="3739803E" w:rsidR="00DD11A1" w:rsidRDefault="002766C4" w:rsidP="008E5FB3">
      <w:pPr>
        <w:jc w:val="center"/>
      </w:pPr>
      <w:r>
        <w:rPr>
          <w:noProof/>
        </w:rPr>
        <w:fldChar w:fldCharType="begin"/>
      </w:r>
      <w:r>
        <w:rPr>
          <w:noProof/>
        </w:rPr>
        <w:instrText xml:space="preserve"> DATE  \* MERGEFORMAT </w:instrText>
      </w:r>
      <w:r>
        <w:rPr>
          <w:noProof/>
        </w:rPr>
        <w:fldChar w:fldCharType="separate"/>
      </w:r>
      <w:r w:rsidR="00A25DE3">
        <w:rPr>
          <w:noProof/>
        </w:rPr>
        <w:t>05/10/2026</w:t>
      </w:r>
      <w:r>
        <w:rPr>
          <w:noProof/>
        </w:rPr>
        <w:fldChar w:fldCharType="end"/>
      </w:r>
      <w:r w:rsidR="00DD11A1">
        <w:br w:type="page"/>
      </w:r>
    </w:p>
    <w:sdt>
      <w:sdtPr>
        <w:rPr>
          <w:rFonts w:eastAsiaTheme="minorHAnsi" w:cstheme="minorBidi"/>
          <w:b w:val="0"/>
          <w:bCs w:val="0"/>
          <w:color w:val="auto"/>
          <w:sz w:val="18"/>
          <w:szCs w:val="24"/>
          <w:lang w:eastAsia="en-US"/>
        </w:rPr>
        <w:id w:val="172355710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D6C8853" w14:textId="77777777" w:rsidR="00AE6E38" w:rsidRDefault="00AE6E38">
          <w:pPr>
            <w:pStyle w:val="En-ttedetabledesmatires"/>
          </w:pPr>
          <w:r>
            <w:t>Table des matières</w:t>
          </w:r>
        </w:p>
        <w:p w14:paraId="026FB507" w14:textId="38A67230" w:rsidR="008B15B6" w:rsidRDefault="00AE6E38">
          <w:pPr>
            <w:pStyle w:val="TM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color w:val="auto"/>
              <w:kern w:val="2"/>
              <w:sz w:val="24"/>
              <w:szCs w:val="24"/>
              <w:lang w:eastAsia="fr-FR"/>
              <w14:ligatures w14:val="standardContextual"/>
            </w:rPr>
          </w:pPr>
          <w:r>
            <w:rPr>
              <w:b w:val="0"/>
              <w:bCs w:val="0"/>
            </w:rPr>
            <w:fldChar w:fldCharType="begin"/>
          </w:r>
          <w:r>
            <w:rPr>
              <w:b w:val="0"/>
              <w:bCs w:val="0"/>
            </w:rP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25249144" w:history="1">
            <w:r w:rsidR="008B15B6" w:rsidRPr="00885421">
              <w:rPr>
                <w:rStyle w:val="Lienhypertexte"/>
                <w:noProof/>
              </w:rPr>
              <w:t>Déclaration d’accessibilité</w:t>
            </w:r>
            <w:r w:rsidR="008B15B6">
              <w:rPr>
                <w:noProof/>
                <w:webHidden/>
              </w:rPr>
              <w:tab/>
            </w:r>
            <w:r w:rsidR="008B15B6">
              <w:rPr>
                <w:noProof/>
                <w:webHidden/>
              </w:rPr>
              <w:fldChar w:fldCharType="begin"/>
            </w:r>
            <w:r w:rsidR="008B15B6">
              <w:rPr>
                <w:noProof/>
                <w:webHidden/>
              </w:rPr>
              <w:instrText xml:space="preserve"> PAGEREF _Toc225249144 \h </w:instrText>
            </w:r>
            <w:r w:rsidR="008B15B6">
              <w:rPr>
                <w:noProof/>
                <w:webHidden/>
              </w:rPr>
            </w:r>
            <w:r w:rsidR="008B15B6">
              <w:rPr>
                <w:noProof/>
                <w:webHidden/>
              </w:rPr>
              <w:fldChar w:fldCharType="separate"/>
            </w:r>
            <w:r w:rsidR="008B15B6">
              <w:rPr>
                <w:noProof/>
                <w:webHidden/>
              </w:rPr>
              <w:t>3</w:t>
            </w:r>
            <w:r w:rsidR="008B15B6">
              <w:rPr>
                <w:noProof/>
                <w:webHidden/>
              </w:rPr>
              <w:fldChar w:fldCharType="end"/>
            </w:r>
          </w:hyperlink>
        </w:p>
        <w:p w14:paraId="12807FBF" w14:textId="564271CF" w:rsidR="008B15B6" w:rsidRDefault="008B15B6">
          <w:pPr>
            <w:pStyle w:val="TM2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noProof/>
              <w:color w:val="auto"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25249145" w:history="1">
            <w:r w:rsidRPr="00885421">
              <w:rPr>
                <w:rStyle w:val="Lienhypertexte"/>
                <w:noProof/>
              </w:rPr>
              <w:t>État de conformité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_Toc225249145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B190B0" w14:textId="1462454A" w:rsidR="008B15B6" w:rsidRDefault="008B15B6">
          <w:pPr>
            <w:pStyle w:val="TM2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noProof/>
              <w:color w:val="auto"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25249146" w:history="1">
            <w:r w:rsidRPr="00885421">
              <w:rPr>
                <w:rStyle w:val="Lienhypertexte"/>
                <w:noProof/>
              </w:rPr>
              <w:t>Résultats des tests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_Toc225249146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899A9" w14:textId="05B7145F" w:rsidR="008B15B6" w:rsidRDefault="008B15B6">
          <w:pPr>
            <w:pStyle w:val="TM3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iCs w:val="0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25249147" w:history="1">
            <w:r w:rsidRPr="00885421">
              <w:rPr>
                <w:rStyle w:val="Lienhypertexte"/>
                <w:noProof/>
              </w:rPr>
              <w:t>Contenus inaccessibles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_Toc225249147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BCD8B" w14:textId="05A20677" w:rsidR="008B15B6" w:rsidRDefault="008B15B6">
          <w:pPr>
            <w:pStyle w:val="TM2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noProof/>
              <w:color w:val="auto"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25249148" w:history="1">
            <w:r w:rsidRPr="00885421">
              <w:rPr>
                <w:rStyle w:val="Lienhypertexte"/>
                <w:noProof/>
              </w:rPr>
              <w:t>Établissement de cette déclaration d’accessibilité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_Toc225249148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0955F0" w14:textId="034A8176" w:rsidR="008B15B6" w:rsidRDefault="008B15B6">
          <w:pPr>
            <w:pStyle w:val="TM3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iCs w:val="0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25249149" w:history="1">
            <w:r w:rsidRPr="00885421">
              <w:rPr>
                <w:rStyle w:val="Lienhypertexte"/>
                <w:noProof/>
              </w:rPr>
              <w:t>Technologies utilisées pour la réalisation du 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_Toc225249149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2CF8C" w14:textId="4FA50B09" w:rsidR="008B15B6" w:rsidRDefault="008B15B6">
          <w:pPr>
            <w:pStyle w:val="TM3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iCs w:val="0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25249150" w:history="1">
            <w:r w:rsidRPr="00885421">
              <w:rPr>
                <w:rStyle w:val="Lienhypertexte"/>
                <w:noProof/>
              </w:rPr>
              <w:t>Agents utilisateurs, technologies d’assistance et outils utilisés pour vérifier l’accessibilité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_Toc225249150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511543" w14:textId="2354B8C4" w:rsidR="008B15B6" w:rsidRDefault="008B15B6">
          <w:pPr>
            <w:pStyle w:val="TM3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iCs w:val="0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25249151" w:history="1">
            <w:r w:rsidRPr="00885421">
              <w:rPr>
                <w:rStyle w:val="Lienhypertexte"/>
                <w:noProof/>
              </w:rPr>
              <w:t>Pages du site ayant fait l’objet de la vérification de conformité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_Toc225249151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A9784B" w14:textId="4C382733" w:rsidR="008B15B6" w:rsidRDefault="008B15B6">
          <w:pPr>
            <w:pStyle w:val="TM2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noProof/>
              <w:color w:val="auto"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25249152" w:history="1">
            <w:r w:rsidRPr="00885421">
              <w:rPr>
                <w:rStyle w:val="Lienhypertexte"/>
                <w:noProof/>
              </w:rPr>
              <w:t>Retour d’information et contact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_Toc225249152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789DA0" w14:textId="603C82AD" w:rsidR="008B15B6" w:rsidRDefault="008B15B6">
          <w:pPr>
            <w:pStyle w:val="TM2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noProof/>
              <w:color w:val="auto"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25249153" w:history="1">
            <w:r w:rsidRPr="00885421">
              <w:rPr>
                <w:rStyle w:val="Lienhypertexte"/>
                <w:noProof/>
              </w:rPr>
              <w:t>Voies de recours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_Toc225249153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5D3691" w14:textId="1843EECD" w:rsidR="008E5FB3" w:rsidRDefault="00AE6E38" w:rsidP="008E5FB3">
          <w:pPr>
            <w:rPr>
              <w:noProof/>
            </w:rPr>
          </w:pPr>
          <w:r>
            <w:rPr>
              <w:rFonts w:cstheme="minorHAnsi"/>
              <w:b/>
              <w:bCs/>
              <w:color w:val="962E3E"/>
              <w:sz w:val="20"/>
              <w:szCs w:val="20"/>
            </w:rPr>
            <w:fldChar w:fldCharType="end"/>
          </w:r>
        </w:p>
      </w:sdtContent>
    </w:sdt>
    <w:p w14:paraId="7C035DD2" w14:textId="77777777" w:rsidR="002766C4" w:rsidRPr="008E5FB3" w:rsidRDefault="002766C4" w:rsidP="008E5FB3">
      <w:r>
        <w:br w:type="page"/>
      </w:r>
    </w:p>
    <w:p w14:paraId="283338F4" w14:textId="77777777" w:rsidR="00A0183E" w:rsidRPr="00E37226" w:rsidRDefault="00A0183E" w:rsidP="00A0183E">
      <w:pPr>
        <w:pStyle w:val="Titre1"/>
      </w:pPr>
      <w:bookmarkStart w:id="0" w:name="_Toc34840100"/>
      <w:bookmarkStart w:id="1" w:name="_Toc225249144"/>
      <w:r w:rsidRPr="00E37226">
        <w:lastRenderedPageBreak/>
        <w:t>Déclaration d</w:t>
      </w:r>
      <w:r>
        <w:t>’accessibilité</w:t>
      </w:r>
      <w:bookmarkEnd w:id="0"/>
      <w:bookmarkEnd w:id="1"/>
    </w:p>
    <w:p w14:paraId="501C9F43" w14:textId="50C6F431" w:rsidR="00A0183E" w:rsidRDefault="00851F68" w:rsidP="00A0183E">
      <w:r w:rsidRPr="00851F68">
        <w:t>Monext</w:t>
      </w:r>
      <w:r w:rsidR="0044009E">
        <w:t xml:space="preserve"> </w:t>
      </w:r>
      <w:r w:rsidR="00A0183E">
        <w:t>s’engage à rendre ses sites internet</w:t>
      </w:r>
      <w:r w:rsidR="00A0183E" w:rsidRPr="00F923E1">
        <w:t xml:space="preserve"> accessibles conformément à l’article 47 de la loi n° 2005-102 du 11 février 2005.</w:t>
      </w:r>
    </w:p>
    <w:p w14:paraId="50AEAB57" w14:textId="77777777" w:rsidR="00C57FA9" w:rsidRDefault="00A0183E" w:rsidP="00C57FA9">
      <w:r w:rsidRPr="00F923E1">
        <w:t xml:space="preserve">À cette fin, </w:t>
      </w:r>
      <w:r w:rsidR="00C57FA9">
        <w:t>Monext met en œuvre la stratégie et les actions suivantes :</w:t>
      </w:r>
    </w:p>
    <w:p w14:paraId="7516B723" w14:textId="570F8136" w:rsidR="00A0183E" w:rsidRDefault="00C57FA9" w:rsidP="00C57FA9">
      <w:r>
        <w:t>« Le Schéma pluriannuel de mise en accessibilité 2025-2027 ainsi que le Plan d’actions associés sont en cours de rédaction au niveau groupe et seront publiés prochainement ».</w:t>
      </w:r>
    </w:p>
    <w:p w14:paraId="037CA5D7" w14:textId="22186FDD" w:rsidR="00A0183E" w:rsidRDefault="00A0183E" w:rsidP="00A0183E">
      <w:r>
        <w:t>La présente</w:t>
      </w:r>
      <w:r w:rsidRPr="00F923E1">
        <w:t xml:space="preserve"> déclaration d’accessibilité s’applique </w:t>
      </w:r>
      <w:r>
        <w:t xml:space="preserve">au site </w:t>
      </w:r>
      <w:r w:rsidR="00851F68">
        <w:t>« Monext »</w:t>
      </w:r>
      <w:r>
        <w:t>.</w:t>
      </w:r>
    </w:p>
    <w:p w14:paraId="5FF2E0C7" w14:textId="77777777" w:rsidR="00A0183E" w:rsidRDefault="00A0183E" w:rsidP="00A0183E">
      <w:pPr>
        <w:pStyle w:val="Titre2"/>
      </w:pPr>
      <w:bookmarkStart w:id="2" w:name="_Toc34840101"/>
      <w:bookmarkStart w:id="3" w:name="_Toc225249145"/>
      <w:r>
        <w:t>État de conformité</w:t>
      </w:r>
      <w:bookmarkEnd w:id="2"/>
      <w:bookmarkEnd w:id="3"/>
    </w:p>
    <w:p w14:paraId="03A60A90" w14:textId="1B79E91F" w:rsidR="00A0183E" w:rsidRDefault="00A0183E" w:rsidP="00A0183E">
      <w:r>
        <w:t xml:space="preserve">Le site </w:t>
      </w:r>
      <w:r w:rsidR="00851F68" w:rsidRPr="00851F68">
        <w:t>Monext</w:t>
      </w:r>
      <w:r w:rsidR="00851F68">
        <w:t xml:space="preserve"> </w:t>
      </w:r>
      <w:r>
        <w:t>(</w:t>
      </w:r>
      <w:hyperlink r:id="rId12" w:history="1">
        <w:r w:rsidR="00BF0891" w:rsidRPr="009710A0">
          <w:rPr>
            <w:rStyle w:val="Lienhypertexte"/>
          </w:rPr>
          <w:t>https://www.monext.com/</w:t>
        </w:r>
      </w:hyperlink>
      <w:r>
        <w:t xml:space="preserve">) </w:t>
      </w:r>
      <w:r w:rsidRPr="00073E9E">
        <w:t>est</w:t>
      </w:r>
      <w:r w:rsidR="00BF0891">
        <w:t xml:space="preserve"> non conforme </w:t>
      </w:r>
      <w:r w:rsidRPr="00073E9E">
        <w:t xml:space="preserve">avec le référentiel général d’amélioration de l’accessibilité, </w:t>
      </w:r>
      <w:hyperlink r:id="rId13" w:history="1">
        <w:r w:rsidR="00CD523E">
          <w:rPr>
            <w:rStyle w:val="Lienhypertexte"/>
          </w:rPr>
          <w:t>RGAA version 4.1</w:t>
        </w:r>
      </w:hyperlink>
      <w:r w:rsidRPr="00073E9E">
        <w:t xml:space="preserve">, </w:t>
      </w:r>
      <w:r w:rsidRPr="00BF0891">
        <w:t>en raison des non-conformités énumérées dans la section « Résultats des tests »</w:t>
      </w:r>
      <w:r w:rsidRPr="009F7CA4">
        <w:t>.</w:t>
      </w:r>
    </w:p>
    <w:p w14:paraId="13EFE8BE" w14:textId="77777777" w:rsidR="00A0183E" w:rsidRDefault="00A0183E" w:rsidP="00A0183E">
      <w:pPr>
        <w:pStyle w:val="Titre2"/>
      </w:pPr>
      <w:bookmarkStart w:id="4" w:name="_Toc34840102"/>
      <w:bookmarkStart w:id="5" w:name="_Toc225249146"/>
      <w:r>
        <w:t>Résultats des tests</w:t>
      </w:r>
      <w:bookmarkEnd w:id="4"/>
      <w:bookmarkEnd w:id="5"/>
    </w:p>
    <w:p w14:paraId="75C07DDD" w14:textId="752C5532" w:rsidR="008E5FB3" w:rsidRDefault="00A0183E" w:rsidP="00A0183E">
      <w:r>
        <w:t xml:space="preserve">L’audit de conformité réalisé par la société Access42 révèle que le site est conforme </w:t>
      </w:r>
      <w:r w:rsidRPr="003D3B33">
        <w:t xml:space="preserve">à </w:t>
      </w:r>
      <w:r w:rsidR="00424114">
        <w:t>28</w:t>
      </w:r>
      <w:r w:rsidR="00FF45A5">
        <w:t>,</w:t>
      </w:r>
      <w:r w:rsidR="00424114">
        <w:t>57 %</w:t>
      </w:r>
      <w:r w:rsidRPr="003D3B33">
        <w:t xml:space="preserve"> </w:t>
      </w:r>
      <w:r>
        <w:t>au RGAA version 4.</w:t>
      </w:r>
      <w:r w:rsidR="00CD523E">
        <w:t>1</w:t>
      </w:r>
      <w:r>
        <w:t>.</w:t>
      </w:r>
    </w:p>
    <w:p w14:paraId="74A97401" w14:textId="77777777" w:rsidR="00A0183E" w:rsidRDefault="00A0183E" w:rsidP="00A0183E">
      <w:pPr>
        <w:pStyle w:val="Titre3"/>
      </w:pPr>
      <w:bookmarkStart w:id="6" w:name="_Toc34840103"/>
      <w:bookmarkStart w:id="7" w:name="_Toc225249147"/>
      <w:r>
        <w:t>Contenus inaccessibles</w:t>
      </w:r>
      <w:bookmarkEnd w:id="6"/>
      <w:bookmarkEnd w:id="7"/>
    </w:p>
    <w:p w14:paraId="23D439C9" w14:textId="77777777" w:rsidR="008E5FB3" w:rsidRPr="008E5FB3" w:rsidRDefault="008E5FB3" w:rsidP="008E5FB3">
      <w:r w:rsidRPr="008E5FB3">
        <w:t>Les contenus listés ci-dessous ne sont pas accessibles pour les raisons suivantes.</w:t>
      </w:r>
    </w:p>
    <w:p w14:paraId="1FB98B65" w14:textId="77777777" w:rsidR="00A0183E" w:rsidRDefault="00A0183E" w:rsidP="00A0183E">
      <w:pPr>
        <w:pStyle w:val="Titre4"/>
      </w:pPr>
      <w:r>
        <w:t>Non-conformités</w:t>
      </w:r>
    </w:p>
    <w:p w14:paraId="570570F3" w14:textId="53ED836B" w:rsidR="008E5D6B" w:rsidRDefault="008E5D6B" w:rsidP="008E5D6B">
      <w:pPr>
        <w:pStyle w:val="Paragraphedeliste"/>
        <w:numPr>
          <w:ilvl w:val="0"/>
          <w:numId w:val="44"/>
        </w:numPr>
      </w:pPr>
      <w:r>
        <w:t>Au moins une image porteuse d’information n’a pas d’alternative textuelle</w:t>
      </w:r>
      <w:r w:rsidR="0084431B">
        <w:t> ;</w:t>
      </w:r>
    </w:p>
    <w:p w14:paraId="06CB0D25" w14:textId="63B9CC8B" w:rsidR="008E5D6B" w:rsidRDefault="008E5D6B" w:rsidP="008E5D6B">
      <w:pPr>
        <w:pStyle w:val="Paragraphedeliste"/>
        <w:numPr>
          <w:ilvl w:val="0"/>
          <w:numId w:val="44"/>
        </w:numPr>
      </w:pPr>
      <w:r>
        <w:t xml:space="preserve">Au moins une image de décoration n'est pas </w:t>
      </w:r>
      <w:r w:rsidR="001655BC">
        <w:t xml:space="preserve">correctement </w:t>
      </w:r>
      <w:r>
        <w:t xml:space="preserve">ignorée </w:t>
      </w:r>
      <w:r w:rsidR="001655BC">
        <w:t>par les</w:t>
      </w:r>
      <w:r>
        <w:t xml:space="preserve"> technologies d’assistance</w:t>
      </w:r>
      <w:r w:rsidR="0084431B">
        <w:t> ;</w:t>
      </w:r>
    </w:p>
    <w:p w14:paraId="36C40960" w14:textId="02D5EF79" w:rsidR="008E5D6B" w:rsidRDefault="008E5D6B" w:rsidP="008E5D6B">
      <w:pPr>
        <w:pStyle w:val="Paragraphedeliste"/>
        <w:numPr>
          <w:ilvl w:val="0"/>
          <w:numId w:val="44"/>
        </w:numPr>
      </w:pPr>
      <w:r>
        <w:t>Au moins un cadre n</w:t>
      </w:r>
      <w:r w:rsidR="0026438E">
        <w:t>’</w:t>
      </w:r>
      <w:r>
        <w:t>a pas de titre</w:t>
      </w:r>
      <w:r w:rsidR="0084431B">
        <w:t> ;</w:t>
      </w:r>
    </w:p>
    <w:p w14:paraId="19A885EA" w14:textId="344E9CEF" w:rsidR="008E5D6B" w:rsidRDefault="008E5D6B" w:rsidP="008E5D6B">
      <w:pPr>
        <w:pStyle w:val="Paragraphedeliste"/>
        <w:numPr>
          <w:ilvl w:val="0"/>
          <w:numId w:val="44"/>
        </w:numPr>
      </w:pPr>
      <w:r>
        <w:t xml:space="preserve">Au moins une information est </w:t>
      </w:r>
      <w:r w:rsidR="001655BC">
        <w:t>donnée</w:t>
      </w:r>
      <w:r>
        <w:t xml:space="preserve"> uniquement par la couleur</w:t>
      </w:r>
      <w:r w:rsidR="0084431B">
        <w:t> ;</w:t>
      </w:r>
    </w:p>
    <w:p w14:paraId="712613E8" w14:textId="380D0623" w:rsidR="008E5D6B" w:rsidRDefault="008E5D6B" w:rsidP="008E5D6B">
      <w:pPr>
        <w:pStyle w:val="Paragraphedeliste"/>
        <w:numPr>
          <w:ilvl w:val="0"/>
          <w:numId w:val="44"/>
        </w:numPr>
      </w:pPr>
      <w:r>
        <w:t xml:space="preserve">Au moins un texte </w:t>
      </w:r>
      <w:r w:rsidR="0026438E">
        <w:t>n’est pas suffisamment contrasté par rapport à son arrière-plan</w:t>
      </w:r>
      <w:r w:rsidR="0084431B">
        <w:t> ;</w:t>
      </w:r>
    </w:p>
    <w:p w14:paraId="5CD6AA6F" w14:textId="1B5F04C6" w:rsidR="008E5D6B" w:rsidRDefault="008E5D6B" w:rsidP="008E5D6B">
      <w:pPr>
        <w:pStyle w:val="Paragraphedeliste"/>
        <w:numPr>
          <w:ilvl w:val="0"/>
          <w:numId w:val="44"/>
        </w:numPr>
      </w:pPr>
      <w:r>
        <w:t>Au moins un composant d’interface ou un élément graphique porteur d’information a des contrastes</w:t>
      </w:r>
      <w:r w:rsidR="00CB5956">
        <w:t xml:space="preserve"> de couleur</w:t>
      </w:r>
      <w:r>
        <w:t xml:space="preserve"> insuffisants</w:t>
      </w:r>
      <w:r w:rsidR="0084431B">
        <w:t> ;</w:t>
      </w:r>
    </w:p>
    <w:p w14:paraId="3255479B" w14:textId="32A7186F" w:rsidR="008E5D6B" w:rsidRDefault="008E5D6B" w:rsidP="008E5D6B">
      <w:pPr>
        <w:pStyle w:val="Paragraphedeliste"/>
        <w:numPr>
          <w:ilvl w:val="0"/>
          <w:numId w:val="44"/>
        </w:numPr>
      </w:pPr>
      <w:r>
        <w:t>Au moins un contenu multimédia n’a pas de transcription textuelle</w:t>
      </w:r>
      <w:r w:rsidR="001655BC">
        <w:t> </w:t>
      </w:r>
      <w:r w:rsidR="0084431B">
        <w:t>;</w:t>
      </w:r>
    </w:p>
    <w:p w14:paraId="0CA8D2A3" w14:textId="47BF8CEE" w:rsidR="008E5D6B" w:rsidRDefault="008E5D6B" w:rsidP="008E5D6B">
      <w:pPr>
        <w:pStyle w:val="Paragraphedeliste"/>
        <w:numPr>
          <w:ilvl w:val="0"/>
          <w:numId w:val="44"/>
        </w:numPr>
      </w:pPr>
      <w:r>
        <w:t>Au moins un lecteur multimédia n</w:t>
      </w:r>
      <w:r w:rsidR="001655BC">
        <w:t>’</w:t>
      </w:r>
      <w:r>
        <w:t>est pas contrôlable au clavier et tout dispositif de pointage</w:t>
      </w:r>
      <w:r w:rsidR="0084431B">
        <w:t> ;</w:t>
      </w:r>
    </w:p>
    <w:p w14:paraId="43A57C13" w14:textId="2277C5E4" w:rsidR="008E5D6B" w:rsidRDefault="008E5D6B" w:rsidP="008E5D6B">
      <w:pPr>
        <w:pStyle w:val="Paragraphedeliste"/>
        <w:numPr>
          <w:ilvl w:val="0"/>
          <w:numId w:val="44"/>
        </w:numPr>
      </w:pPr>
      <w:r>
        <w:t>Au moins un titre d</w:t>
      </w:r>
      <w:r w:rsidR="001655BC">
        <w:t>’</w:t>
      </w:r>
      <w:r>
        <w:t>un tableau de données n</w:t>
      </w:r>
      <w:r w:rsidR="001655BC">
        <w:t>’</w:t>
      </w:r>
      <w:r>
        <w:t>est pas correctement associé au tableau</w:t>
      </w:r>
      <w:r w:rsidR="0084431B">
        <w:t> ;</w:t>
      </w:r>
    </w:p>
    <w:p w14:paraId="3E95BBF8" w14:textId="21AF0CA3" w:rsidR="008E5D6B" w:rsidRDefault="008E5D6B" w:rsidP="008E5D6B">
      <w:pPr>
        <w:pStyle w:val="Paragraphedeliste"/>
        <w:numPr>
          <w:ilvl w:val="0"/>
          <w:numId w:val="44"/>
        </w:numPr>
      </w:pPr>
      <w:r>
        <w:t xml:space="preserve">Au moins un lien </w:t>
      </w:r>
      <w:r w:rsidR="001655BC">
        <w:t>n’est pas explicite</w:t>
      </w:r>
      <w:r w:rsidR="0084431B">
        <w:t> ;</w:t>
      </w:r>
    </w:p>
    <w:p w14:paraId="1158F57C" w14:textId="11A99377" w:rsidR="008E5D6B" w:rsidRDefault="008E5D6B" w:rsidP="008E5D6B">
      <w:pPr>
        <w:pStyle w:val="Paragraphedeliste"/>
        <w:numPr>
          <w:ilvl w:val="0"/>
          <w:numId w:val="44"/>
        </w:numPr>
      </w:pPr>
      <w:r>
        <w:t>Au moins un lien au moins n</w:t>
      </w:r>
      <w:r w:rsidR="001655BC">
        <w:t>’</w:t>
      </w:r>
      <w:r>
        <w:t>a pas d'intitulé</w:t>
      </w:r>
      <w:r w:rsidR="0084431B">
        <w:t> ;</w:t>
      </w:r>
    </w:p>
    <w:p w14:paraId="1CCE481A" w14:textId="3ED52472" w:rsidR="008E5D6B" w:rsidRDefault="008E5D6B" w:rsidP="008E5D6B">
      <w:pPr>
        <w:pStyle w:val="Paragraphedeliste"/>
        <w:numPr>
          <w:ilvl w:val="0"/>
          <w:numId w:val="44"/>
        </w:numPr>
      </w:pPr>
      <w:r>
        <w:t>Au moins une fonctionnalité JavaScript n</w:t>
      </w:r>
      <w:r w:rsidR="001655BC">
        <w:t>’</w:t>
      </w:r>
      <w:r>
        <w:t>est pas compatible avec les technologies d’assistance</w:t>
      </w:r>
      <w:r w:rsidR="001655BC">
        <w:t> </w:t>
      </w:r>
      <w:r w:rsidR="0084431B">
        <w:t>;</w:t>
      </w:r>
    </w:p>
    <w:p w14:paraId="30B0CDCF" w14:textId="410149CF" w:rsidR="008E5D6B" w:rsidRDefault="008E5D6B" w:rsidP="008E5D6B">
      <w:pPr>
        <w:pStyle w:val="Paragraphedeliste"/>
        <w:numPr>
          <w:ilvl w:val="0"/>
          <w:numId w:val="44"/>
        </w:numPr>
      </w:pPr>
      <w:r>
        <w:t>Au moins une fonctionnalité JavaScript n</w:t>
      </w:r>
      <w:r w:rsidR="001655BC">
        <w:t>’</w:t>
      </w:r>
      <w:r>
        <w:t xml:space="preserve">est pas contrôlable par le clavier </w:t>
      </w:r>
      <w:r w:rsidR="00130294">
        <w:t>et par</w:t>
      </w:r>
      <w:r>
        <w:t xml:space="preserve"> tout dispositif de pointage</w:t>
      </w:r>
      <w:r w:rsidR="0084431B">
        <w:t> ;</w:t>
      </w:r>
    </w:p>
    <w:p w14:paraId="09D4592A" w14:textId="4E251A48" w:rsidR="008E5D6B" w:rsidRDefault="008E5D6B" w:rsidP="008E5D6B">
      <w:pPr>
        <w:pStyle w:val="Paragraphedeliste"/>
        <w:numPr>
          <w:ilvl w:val="0"/>
          <w:numId w:val="44"/>
        </w:numPr>
      </w:pPr>
      <w:r>
        <w:t xml:space="preserve">Au moins un changement de contexte se déclenche sans que l’utilisateur en soit </w:t>
      </w:r>
      <w:r w:rsidR="00130294">
        <w:t>averti</w:t>
      </w:r>
      <w:r w:rsidR="0084431B">
        <w:t> ;</w:t>
      </w:r>
    </w:p>
    <w:p w14:paraId="326D675E" w14:textId="4B0702D7" w:rsidR="008E5D6B" w:rsidRDefault="008E5D6B" w:rsidP="008E5D6B">
      <w:pPr>
        <w:pStyle w:val="Paragraphedeliste"/>
        <w:numPr>
          <w:ilvl w:val="0"/>
          <w:numId w:val="44"/>
        </w:numPr>
      </w:pPr>
      <w:r>
        <w:t>Au moins un message de statut n</w:t>
      </w:r>
      <w:r w:rsidR="00130294">
        <w:t>’</w:t>
      </w:r>
      <w:r>
        <w:t xml:space="preserve">est pas </w:t>
      </w:r>
      <w:r w:rsidR="00130294">
        <w:t xml:space="preserve">correctement </w:t>
      </w:r>
      <w:r>
        <w:t>restitué par les technologies d’assistance</w:t>
      </w:r>
      <w:r w:rsidR="0084431B">
        <w:t> ;</w:t>
      </w:r>
    </w:p>
    <w:p w14:paraId="2A234316" w14:textId="1BA1F90B" w:rsidR="008E5D6B" w:rsidRDefault="008E5D6B" w:rsidP="008E5D6B">
      <w:pPr>
        <w:pStyle w:val="Paragraphedeliste"/>
        <w:numPr>
          <w:ilvl w:val="0"/>
          <w:numId w:val="44"/>
        </w:numPr>
      </w:pPr>
      <w:r>
        <w:t xml:space="preserve">Au moins </w:t>
      </w:r>
      <w:r w:rsidR="00D34B32">
        <w:t xml:space="preserve">une page n’a pas de titre </w:t>
      </w:r>
      <w:r>
        <w:t>pertinent</w:t>
      </w:r>
      <w:r w:rsidR="0084431B">
        <w:t> ;</w:t>
      </w:r>
    </w:p>
    <w:p w14:paraId="25D176D7" w14:textId="739D4E29" w:rsidR="008E5D6B" w:rsidRDefault="008E5D6B" w:rsidP="008E5D6B">
      <w:pPr>
        <w:pStyle w:val="Paragraphedeliste"/>
        <w:numPr>
          <w:ilvl w:val="0"/>
          <w:numId w:val="44"/>
        </w:numPr>
      </w:pPr>
      <w:r>
        <w:t>Au moins un changement de langue n</w:t>
      </w:r>
      <w:r w:rsidR="00D34B32">
        <w:t>’</w:t>
      </w:r>
      <w:r>
        <w:t xml:space="preserve">est pas </w:t>
      </w:r>
      <w:r w:rsidR="00D34B32">
        <w:t>indiqué</w:t>
      </w:r>
      <w:r w:rsidR="0084431B">
        <w:t> ;</w:t>
      </w:r>
    </w:p>
    <w:p w14:paraId="6FC8D365" w14:textId="726892E0" w:rsidR="008E5D6B" w:rsidRDefault="008E5D6B" w:rsidP="008E5D6B">
      <w:pPr>
        <w:pStyle w:val="Paragraphedeliste"/>
        <w:numPr>
          <w:ilvl w:val="0"/>
          <w:numId w:val="44"/>
        </w:numPr>
      </w:pPr>
      <w:r>
        <w:t>Au moins une balise est utilisée à des fins de présentation (par exemple des paragraphes vides et des textes non structurés dans des balises de paragraphes)</w:t>
      </w:r>
      <w:r w:rsidR="0084431B">
        <w:t> ;</w:t>
      </w:r>
    </w:p>
    <w:p w14:paraId="0662B9DD" w14:textId="7CE091D9" w:rsidR="008E5D6B" w:rsidRDefault="008E5D6B" w:rsidP="008E5D6B">
      <w:pPr>
        <w:pStyle w:val="Paragraphedeliste"/>
        <w:numPr>
          <w:ilvl w:val="0"/>
          <w:numId w:val="44"/>
        </w:numPr>
      </w:pPr>
      <w:r>
        <w:t>Au moins une</w:t>
      </w:r>
      <w:r w:rsidR="00D03FD2">
        <w:t xml:space="preserve"> page n’a pas de</w:t>
      </w:r>
      <w:r>
        <w:t xml:space="preserve"> hiérarchie </w:t>
      </w:r>
      <w:r w:rsidR="00D03FD2">
        <w:t>de</w:t>
      </w:r>
      <w:r>
        <w:t xml:space="preserve"> titres pertinente</w:t>
      </w:r>
      <w:r w:rsidR="0084431B">
        <w:t> ;</w:t>
      </w:r>
    </w:p>
    <w:p w14:paraId="1481039E" w14:textId="16F37083" w:rsidR="008E5D6B" w:rsidRDefault="008E5D6B" w:rsidP="008E5D6B">
      <w:pPr>
        <w:pStyle w:val="Paragraphedeliste"/>
        <w:numPr>
          <w:ilvl w:val="0"/>
          <w:numId w:val="44"/>
        </w:numPr>
      </w:pPr>
      <w:r>
        <w:t xml:space="preserve">Au moins </w:t>
      </w:r>
      <w:r w:rsidR="001F1066">
        <w:t>une page n’a pas de structure de document cohérente </w:t>
      </w:r>
      <w:r w:rsidR="0084431B">
        <w:t>;</w:t>
      </w:r>
    </w:p>
    <w:p w14:paraId="34747DF2" w14:textId="24B5EDB7" w:rsidR="008E5D6B" w:rsidRDefault="008E5D6B" w:rsidP="008E5D6B">
      <w:pPr>
        <w:pStyle w:val="Paragraphedeliste"/>
        <w:numPr>
          <w:ilvl w:val="0"/>
          <w:numId w:val="44"/>
        </w:numPr>
      </w:pPr>
      <w:r>
        <w:t>Au moins une liste n</w:t>
      </w:r>
      <w:r w:rsidR="00FD09B6">
        <w:t>’</w:t>
      </w:r>
      <w:r>
        <w:t>est pas correctement structurée</w:t>
      </w:r>
      <w:r w:rsidR="0084431B">
        <w:t> ;</w:t>
      </w:r>
    </w:p>
    <w:p w14:paraId="74107392" w14:textId="02791516" w:rsidR="008E5D6B" w:rsidRDefault="008E5D6B" w:rsidP="008E5D6B">
      <w:pPr>
        <w:pStyle w:val="Paragraphedeliste"/>
        <w:numPr>
          <w:ilvl w:val="0"/>
          <w:numId w:val="44"/>
        </w:numPr>
      </w:pPr>
      <w:r>
        <w:t>Au moins une citation n</w:t>
      </w:r>
      <w:r w:rsidR="00FD09B6">
        <w:t>’</w:t>
      </w:r>
      <w:r>
        <w:t xml:space="preserve">est pas </w:t>
      </w:r>
      <w:r w:rsidR="00FD09B6">
        <w:t>correctement indiquée </w:t>
      </w:r>
      <w:r w:rsidR="0084431B">
        <w:t>;</w:t>
      </w:r>
    </w:p>
    <w:p w14:paraId="362E8CE5" w14:textId="4B444B02" w:rsidR="008E5D6B" w:rsidRDefault="008E5D6B" w:rsidP="008E5D6B">
      <w:pPr>
        <w:pStyle w:val="Paragraphedeliste"/>
        <w:numPr>
          <w:ilvl w:val="0"/>
          <w:numId w:val="44"/>
        </w:numPr>
      </w:pPr>
      <w:r>
        <w:t xml:space="preserve">Au moins un </w:t>
      </w:r>
      <w:r w:rsidR="00FD09B6">
        <w:t>attribut</w:t>
      </w:r>
      <w:r>
        <w:t xml:space="preserve"> HTML de présentation est utilisé</w:t>
      </w:r>
      <w:r w:rsidR="0084431B">
        <w:t> ;</w:t>
      </w:r>
    </w:p>
    <w:p w14:paraId="32DFF366" w14:textId="15FE5A08" w:rsidR="008E5D6B" w:rsidRDefault="008E5D6B" w:rsidP="008E5D6B">
      <w:pPr>
        <w:pStyle w:val="Paragraphedeliste"/>
        <w:numPr>
          <w:ilvl w:val="0"/>
          <w:numId w:val="44"/>
        </w:numPr>
      </w:pPr>
      <w:r>
        <w:t>Au moins un contenu ne se présente pas dans un ordre logique dans le code source</w:t>
      </w:r>
      <w:r w:rsidR="0084431B">
        <w:t> ;</w:t>
      </w:r>
    </w:p>
    <w:p w14:paraId="54897176" w14:textId="3161A590" w:rsidR="008E5D6B" w:rsidRDefault="008E5D6B" w:rsidP="008E5D6B">
      <w:pPr>
        <w:pStyle w:val="Paragraphedeliste"/>
        <w:numPr>
          <w:ilvl w:val="0"/>
          <w:numId w:val="44"/>
        </w:numPr>
      </w:pPr>
      <w:r>
        <w:lastRenderedPageBreak/>
        <w:t>Au moins un contenu présente des pertes d’information et de lisibilité lorsque le texte est agrandi à 200</w:t>
      </w:r>
      <w:r w:rsidR="00FD09B6">
        <w:t> </w:t>
      </w:r>
      <w:r>
        <w:t>%</w:t>
      </w:r>
      <w:r w:rsidR="0084431B">
        <w:t> ;</w:t>
      </w:r>
    </w:p>
    <w:p w14:paraId="37D29ACD" w14:textId="5656B5E8" w:rsidR="008E5D6B" w:rsidRDefault="00FD09B6" w:rsidP="008E5D6B">
      <w:pPr>
        <w:pStyle w:val="Paragraphedeliste"/>
        <w:numPr>
          <w:ilvl w:val="0"/>
          <w:numId w:val="44"/>
        </w:numPr>
      </w:pPr>
      <w:r>
        <w:t>La prise de focus n’est pas visible sur le site</w:t>
      </w:r>
      <w:r w:rsidR="0084431B">
        <w:t> ;</w:t>
      </w:r>
    </w:p>
    <w:p w14:paraId="258989A2" w14:textId="578D5C7F" w:rsidR="008E5D6B" w:rsidRDefault="008E5D6B" w:rsidP="008E5D6B">
      <w:pPr>
        <w:pStyle w:val="Paragraphedeliste"/>
        <w:numPr>
          <w:ilvl w:val="0"/>
          <w:numId w:val="44"/>
        </w:numPr>
      </w:pPr>
      <w:r>
        <w:t>Au moins un contenu informatif est ignoré par les technologies d’assistance</w:t>
      </w:r>
      <w:r w:rsidR="0084431B">
        <w:t> ;</w:t>
      </w:r>
    </w:p>
    <w:p w14:paraId="2871D98E" w14:textId="655E581B" w:rsidR="008E5D6B" w:rsidRDefault="008E5D6B" w:rsidP="008E5D6B">
      <w:pPr>
        <w:pStyle w:val="Paragraphedeliste"/>
        <w:numPr>
          <w:ilvl w:val="0"/>
          <w:numId w:val="44"/>
        </w:numPr>
      </w:pPr>
      <w:r>
        <w:t>Au moins un contenu présente des pertes d’informations lorsque le texte est agrandi à 400</w:t>
      </w:r>
      <w:r w:rsidR="00FD09B6">
        <w:t> </w:t>
      </w:r>
      <w:r>
        <w:t>%</w:t>
      </w:r>
      <w:r w:rsidR="0084431B">
        <w:t> ;</w:t>
      </w:r>
    </w:p>
    <w:p w14:paraId="32B3DDED" w14:textId="1BACB24F" w:rsidR="008E5D6B" w:rsidRDefault="008E5D6B" w:rsidP="008E5D6B">
      <w:pPr>
        <w:pStyle w:val="Paragraphedeliste"/>
        <w:numPr>
          <w:ilvl w:val="0"/>
          <w:numId w:val="44"/>
        </w:numPr>
      </w:pPr>
      <w:r>
        <w:t>Au moins un contenu présente des pertes d’information et de lisibilité lorsque des propriétés d'espacement sont appliquées</w:t>
      </w:r>
      <w:r w:rsidR="0084431B">
        <w:t> ;</w:t>
      </w:r>
    </w:p>
    <w:p w14:paraId="39558F8F" w14:textId="22045C88" w:rsidR="008E5D6B" w:rsidRDefault="008E5D6B" w:rsidP="008E5D6B">
      <w:pPr>
        <w:pStyle w:val="Paragraphedeliste"/>
        <w:numPr>
          <w:ilvl w:val="0"/>
          <w:numId w:val="44"/>
        </w:numPr>
      </w:pPr>
      <w:r>
        <w:t xml:space="preserve">Au moins un contenu additionnel qui apparaît au survol </w:t>
      </w:r>
      <w:r w:rsidR="00D53F3C">
        <w:t xml:space="preserve">ne peut pas être </w:t>
      </w:r>
      <w:r>
        <w:t xml:space="preserve">masqué avec la touche </w:t>
      </w:r>
      <w:r w:rsidR="00D53F3C">
        <w:t>Échap</w:t>
      </w:r>
      <w:r w:rsidR="0084431B">
        <w:t> ;</w:t>
      </w:r>
    </w:p>
    <w:p w14:paraId="22713F36" w14:textId="31EFDA8A" w:rsidR="008E5D6B" w:rsidRDefault="008E5D6B" w:rsidP="008E5D6B">
      <w:pPr>
        <w:pStyle w:val="Paragraphedeliste"/>
        <w:numPr>
          <w:ilvl w:val="0"/>
          <w:numId w:val="44"/>
        </w:numPr>
      </w:pPr>
      <w:r>
        <w:t xml:space="preserve">Au moins un contenu additionnel apparaissant via les styles CSS uniquement ne peut être rendu visible au clavier </w:t>
      </w:r>
      <w:r w:rsidR="00D53F3C">
        <w:t>et</w:t>
      </w:r>
      <w:r>
        <w:t xml:space="preserve"> par tout dispositif de pointage</w:t>
      </w:r>
      <w:r w:rsidR="0084431B">
        <w:t> ;</w:t>
      </w:r>
    </w:p>
    <w:p w14:paraId="6D92C16C" w14:textId="1CFE4605" w:rsidR="008E5D6B" w:rsidRDefault="008E5D6B" w:rsidP="008E5D6B">
      <w:pPr>
        <w:pStyle w:val="Paragraphedeliste"/>
        <w:numPr>
          <w:ilvl w:val="0"/>
          <w:numId w:val="44"/>
        </w:numPr>
      </w:pPr>
      <w:r>
        <w:t>Au moins un champ de formulaire n</w:t>
      </w:r>
      <w:r w:rsidR="00D53F3C">
        <w:t>’</w:t>
      </w:r>
      <w:r>
        <w:t>a pas d'étiquette</w:t>
      </w:r>
      <w:r w:rsidR="0084431B">
        <w:t> ;</w:t>
      </w:r>
    </w:p>
    <w:p w14:paraId="32133F07" w14:textId="0400D630" w:rsidR="008E5D6B" w:rsidRDefault="008E5D6B" w:rsidP="008E5D6B">
      <w:pPr>
        <w:pStyle w:val="Paragraphedeliste"/>
        <w:numPr>
          <w:ilvl w:val="0"/>
          <w:numId w:val="44"/>
        </w:numPr>
      </w:pPr>
      <w:r>
        <w:t>Au moins un</w:t>
      </w:r>
      <w:r w:rsidR="00D53F3C">
        <w:t>e étiquette n’est pas accolée à son champ </w:t>
      </w:r>
      <w:r w:rsidR="0084431B">
        <w:t>;</w:t>
      </w:r>
    </w:p>
    <w:p w14:paraId="2765AD83" w14:textId="6BA31C96" w:rsidR="008E5D6B" w:rsidRDefault="008E5D6B" w:rsidP="008E5D6B">
      <w:pPr>
        <w:pStyle w:val="Paragraphedeliste"/>
        <w:numPr>
          <w:ilvl w:val="0"/>
          <w:numId w:val="44"/>
        </w:numPr>
      </w:pPr>
      <w:r>
        <w:t xml:space="preserve">Au moins un ensemble de champs de même nature </w:t>
      </w:r>
      <w:r w:rsidR="00C310B9">
        <w:t>n’est</w:t>
      </w:r>
      <w:r>
        <w:t xml:space="preserve"> pas regroupé</w:t>
      </w:r>
      <w:r w:rsidR="0084431B">
        <w:t> ;</w:t>
      </w:r>
    </w:p>
    <w:p w14:paraId="02BE3663" w14:textId="63535810" w:rsidR="008E5D6B" w:rsidRDefault="008E5D6B" w:rsidP="008E5D6B">
      <w:pPr>
        <w:pStyle w:val="Paragraphedeliste"/>
        <w:numPr>
          <w:ilvl w:val="0"/>
          <w:numId w:val="44"/>
        </w:numPr>
      </w:pPr>
      <w:r>
        <w:t xml:space="preserve">Au moins un bouton de formulaire </w:t>
      </w:r>
      <w:r w:rsidR="00241B68">
        <w:t>n’a pas d’intitulé</w:t>
      </w:r>
      <w:r>
        <w:t xml:space="preserve"> pertinent</w:t>
      </w:r>
      <w:r w:rsidR="0084431B">
        <w:t> ;</w:t>
      </w:r>
    </w:p>
    <w:p w14:paraId="5639257E" w14:textId="02705AB8" w:rsidR="008E5D6B" w:rsidRDefault="008E5D6B" w:rsidP="008E5D6B">
      <w:pPr>
        <w:pStyle w:val="Paragraphedeliste"/>
        <w:numPr>
          <w:ilvl w:val="0"/>
          <w:numId w:val="44"/>
        </w:numPr>
      </w:pPr>
      <w:r>
        <w:t>Au moins un contrôle de saisie n</w:t>
      </w:r>
      <w:r w:rsidR="00FD7ABD">
        <w:t>’</w:t>
      </w:r>
      <w:r>
        <w:t xml:space="preserve">est </w:t>
      </w:r>
      <w:r w:rsidR="00FD7ABD">
        <w:t xml:space="preserve">pas </w:t>
      </w:r>
      <w:r>
        <w:t>pertinent (absence d'identification des champs obligatoires et absence de présentation des formats de données attendus)</w:t>
      </w:r>
      <w:r w:rsidR="0084431B">
        <w:t> ;</w:t>
      </w:r>
    </w:p>
    <w:p w14:paraId="69602F16" w14:textId="13CB3AAB" w:rsidR="008E5D6B" w:rsidRDefault="008E5D6B" w:rsidP="008E5D6B">
      <w:pPr>
        <w:pStyle w:val="Paragraphedeliste"/>
        <w:numPr>
          <w:ilvl w:val="0"/>
          <w:numId w:val="44"/>
        </w:numPr>
      </w:pPr>
      <w:r>
        <w:t>Au moins un message d</w:t>
      </w:r>
      <w:r w:rsidR="00FD7ABD">
        <w:t>’</w:t>
      </w:r>
      <w:r>
        <w:t>erreur n</w:t>
      </w:r>
      <w:r w:rsidR="00F745EE">
        <w:t xml:space="preserve">’est </w:t>
      </w:r>
      <w:r>
        <w:t xml:space="preserve">pas </w:t>
      </w:r>
      <w:r w:rsidR="00F745EE">
        <w:t xml:space="preserve">accompagné </w:t>
      </w:r>
      <w:r w:rsidR="00FD7ABD">
        <w:t>d’exemple de valeur attendue </w:t>
      </w:r>
      <w:r w:rsidR="0084431B">
        <w:t>;</w:t>
      </w:r>
    </w:p>
    <w:p w14:paraId="29FB4772" w14:textId="0FEDFCF3" w:rsidR="008E5D6B" w:rsidRDefault="008E5D6B" w:rsidP="008E5D6B">
      <w:pPr>
        <w:pStyle w:val="Paragraphedeliste"/>
        <w:numPr>
          <w:ilvl w:val="0"/>
          <w:numId w:val="44"/>
        </w:numPr>
      </w:pPr>
      <w:r>
        <w:t>Au moins un champ de formulaire ne permet pas le remplissage automatique</w:t>
      </w:r>
      <w:r w:rsidR="0084431B">
        <w:t> ;</w:t>
      </w:r>
    </w:p>
    <w:p w14:paraId="27F09BD6" w14:textId="6607D300" w:rsidR="008E5D6B" w:rsidRDefault="00525EA3" w:rsidP="008E5D6B">
      <w:pPr>
        <w:pStyle w:val="Paragraphedeliste"/>
        <w:numPr>
          <w:ilvl w:val="0"/>
          <w:numId w:val="44"/>
        </w:numPr>
      </w:pPr>
      <w:r>
        <w:t>Le site ne dispose que d’un</w:t>
      </w:r>
      <w:r w:rsidR="008E5D6B">
        <w:t xml:space="preserve"> système de navigation</w:t>
      </w:r>
      <w:r w:rsidR="0084431B">
        <w:t> ;</w:t>
      </w:r>
    </w:p>
    <w:p w14:paraId="549715CA" w14:textId="35877888" w:rsidR="008E5D6B" w:rsidRDefault="008E5D6B" w:rsidP="008E5D6B">
      <w:pPr>
        <w:pStyle w:val="Paragraphedeliste"/>
        <w:numPr>
          <w:ilvl w:val="0"/>
          <w:numId w:val="44"/>
        </w:numPr>
      </w:pPr>
      <w:r>
        <w:t>Au moins une zone de regroupement ne peut pas être atteinte</w:t>
      </w:r>
      <w:r w:rsidR="0084431B">
        <w:t> ;</w:t>
      </w:r>
    </w:p>
    <w:p w14:paraId="432BD74D" w14:textId="53354BA2" w:rsidR="008E5D6B" w:rsidRDefault="00525EA3" w:rsidP="008E5D6B">
      <w:pPr>
        <w:pStyle w:val="Paragraphedeliste"/>
        <w:numPr>
          <w:ilvl w:val="0"/>
          <w:numId w:val="44"/>
        </w:numPr>
      </w:pPr>
      <w:r>
        <w:t>Les liens d’accès rapide à la zone de contenu principal sont absents</w:t>
      </w:r>
      <w:r w:rsidR="0084431B">
        <w:t> ;</w:t>
      </w:r>
    </w:p>
    <w:p w14:paraId="03EF748D" w14:textId="5DF36B5A" w:rsidR="008E5D6B" w:rsidRDefault="008E5D6B" w:rsidP="008E5D6B">
      <w:pPr>
        <w:pStyle w:val="Paragraphedeliste"/>
        <w:numPr>
          <w:ilvl w:val="0"/>
          <w:numId w:val="44"/>
        </w:numPr>
      </w:pPr>
      <w:r>
        <w:t xml:space="preserve">Au moins une </w:t>
      </w:r>
      <w:r w:rsidR="002C554A">
        <w:t>page n’a pas d’</w:t>
      </w:r>
      <w:r>
        <w:t>ordre de tabulation cohérent</w:t>
      </w:r>
      <w:r w:rsidR="0084431B">
        <w:t> ;</w:t>
      </w:r>
    </w:p>
    <w:p w14:paraId="1456F4F4" w14:textId="53B930AC" w:rsidR="008E5D6B" w:rsidRDefault="008E5D6B" w:rsidP="008E5D6B">
      <w:pPr>
        <w:pStyle w:val="Paragraphedeliste"/>
        <w:numPr>
          <w:ilvl w:val="0"/>
          <w:numId w:val="44"/>
        </w:numPr>
      </w:pPr>
      <w:r>
        <w:t>Au moins un document bureautique n</w:t>
      </w:r>
      <w:r w:rsidR="002C554A">
        <w:t>’</w:t>
      </w:r>
      <w:r>
        <w:t>est pas accessible et ne possède pas d</w:t>
      </w:r>
      <w:r w:rsidR="002C554A">
        <w:t>’</w:t>
      </w:r>
      <w:r>
        <w:t>alternative</w:t>
      </w:r>
      <w:r w:rsidR="002C554A">
        <w:t xml:space="preserve"> accessible</w:t>
      </w:r>
      <w:r w:rsidR="0084431B">
        <w:t> ;</w:t>
      </w:r>
    </w:p>
    <w:p w14:paraId="6700032A" w14:textId="2B7DAFB2" w:rsidR="008E5D6B" w:rsidRDefault="008E5D6B" w:rsidP="008E5D6B">
      <w:pPr>
        <w:pStyle w:val="Paragraphedeliste"/>
        <w:numPr>
          <w:ilvl w:val="0"/>
          <w:numId w:val="44"/>
        </w:numPr>
      </w:pPr>
      <w:r>
        <w:t>Au moins un contenu mouvement n</w:t>
      </w:r>
      <w:r w:rsidR="00707064">
        <w:t>’</w:t>
      </w:r>
      <w:r>
        <w:t>est pas contrôlable par l</w:t>
      </w:r>
      <w:r w:rsidR="00707064">
        <w:t>’</w:t>
      </w:r>
      <w:r>
        <w:t>utilisateur</w:t>
      </w:r>
      <w:r w:rsidR="0084431B">
        <w:t> ;</w:t>
      </w:r>
    </w:p>
    <w:p w14:paraId="361DAD4F" w14:textId="0CF605DE" w:rsidR="008E5D6B" w:rsidRPr="008E5D6B" w:rsidRDefault="008E5D6B" w:rsidP="008E5D6B">
      <w:pPr>
        <w:pStyle w:val="Paragraphedeliste"/>
        <w:numPr>
          <w:ilvl w:val="0"/>
          <w:numId w:val="44"/>
        </w:numPr>
      </w:pPr>
      <w:r>
        <w:t>Au moins une fonctionnalité utilisable au moyen d'un geste complexe n</w:t>
      </w:r>
      <w:r w:rsidR="00707064">
        <w:t>’est</w:t>
      </w:r>
      <w:r>
        <w:t xml:space="preserve"> pas </w:t>
      </w:r>
      <w:r w:rsidR="00707064">
        <w:t>disponible</w:t>
      </w:r>
      <w:r>
        <w:t xml:space="preserve"> au moyen d'un geste simple.</w:t>
      </w:r>
    </w:p>
    <w:p w14:paraId="1C3A7BAF" w14:textId="77777777" w:rsidR="008E5FB3" w:rsidRDefault="008E5FB3" w:rsidP="00A0183E">
      <w:pPr>
        <w:pStyle w:val="Titre2"/>
      </w:pPr>
      <w:bookmarkStart w:id="8" w:name="_Toc225249148"/>
      <w:bookmarkStart w:id="9" w:name="_Toc34840104"/>
      <w:r w:rsidRPr="008E5FB3">
        <w:t>Établissement de cette déclaration d’accessibilité</w:t>
      </w:r>
      <w:bookmarkEnd w:id="8"/>
    </w:p>
    <w:p w14:paraId="0AA79BD4" w14:textId="00834F59" w:rsidR="008E5FB3" w:rsidRPr="008E5FB3" w:rsidRDefault="008E5FB3" w:rsidP="008E5FB3">
      <w:r w:rsidRPr="008E5FB3">
        <w:t xml:space="preserve">Cette déclaration a été établie le </w:t>
      </w:r>
      <w:r w:rsidR="00851F68">
        <w:t>24/03/2026</w:t>
      </w:r>
      <w:r w:rsidRPr="008E5FB3">
        <w:t xml:space="preserve">. </w:t>
      </w:r>
    </w:p>
    <w:p w14:paraId="5B11D0C8" w14:textId="77777777" w:rsidR="00A0183E" w:rsidRPr="00E37226" w:rsidRDefault="00A0183E" w:rsidP="008E5FB3">
      <w:pPr>
        <w:pStyle w:val="Titre3"/>
      </w:pPr>
      <w:bookmarkStart w:id="10" w:name="_Toc225249149"/>
      <w:r w:rsidRPr="00E37226">
        <w:t>Technologies utilisées pour la réalisation du site</w:t>
      </w:r>
      <w:bookmarkEnd w:id="9"/>
      <w:bookmarkEnd w:id="10"/>
    </w:p>
    <w:p w14:paraId="55C43052" w14:textId="06F4317B" w:rsidR="00A0183E" w:rsidRPr="00003039" w:rsidRDefault="00A0183E" w:rsidP="00A0183E">
      <w:pPr>
        <w:numPr>
          <w:ilvl w:val="0"/>
          <w:numId w:val="40"/>
        </w:numPr>
      </w:pPr>
      <w:r w:rsidRPr="00003039">
        <w:t xml:space="preserve">Outil de gestion de contenus : </w:t>
      </w:r>
      <w:r w:rsidR="00003039" w:rsidRPr="00003039">
        <w:t>Prismic</w:t>
      </w:r>
    </w:p>
    <w:p w14:paraId="627E9520" w14:textId="77777777" w:rsidR="009939F5" w:rsidRDefault="009939F5" w:rsidP="00946B88">
      <w:pPr>
        <w:pStyle w:val="Titre3"/>
      </w:pPr>
      <w:bookmarkStart w:id="11" w:name="_Toc225249150"/>
      <w:r w:rsidRPr="009939F5">
        <w:t>Agents utilisateurs, technologies d’assistance et outils utilisés pour vérifier l’accessibilité</w:t>
      </w:r>
      <w:bookmarkEnd w:id="11"/>
    </w:p>
    <w:p w14:paraId="2D2BD693" w14:textId="77777777" w:rsidR="009939F5" w:rsidRDefault="009939F5" w:rsidP="009939F5">
      <w:r w:rsidRPr="009939F5">
        <w:t>Les tests des pages web ont été effectués avec les combinaisons de navigateurs web et lecteurs d’écran suivants :</w:t>
      </w:r>
    </w:p>
    <w:p w14:paraId="05D3991A" w14:textId="75BBCE97" w:rsidR="009939F5" w:rsidRDefault="009939F5" w:rsidP="009939F5">
      <w:pPr>
        <w:pStyle w:val="Paragraphedeliste"/>
        <w:numPr>
          <w:ilvl w:val="0"/>
          <w:numId w:val="44"/>
        </w:numPr>
      </w:pPr>
      <w:r>
        <w:t xml:space="preserve">Firefox </w:t>
      </w:r>
      <w:r w:rsidR="00342ED9">
        <w:t>146</w:t>
      </w:r>
      <w:r>
        <w:t xml:space="preserve"> et NVDA </w:t>
      </w:r>
      <w:r w:rsidR="00342ED9">
        <w:t>2025.3</w:t>
      </w:r>
    </w:p>
    <w:p w14:paraId="21A529CD" w14:textId="3AF87C99" w:rsidR="009939F5" w:rsidRDefault="009939F5" w:rsidP="009939F5">
      <w:pPr>
        <w:pStyle w:val="Paragraphedeliste"/>
        <w:numPr>
          <w:ilvl w:val="0"/>
          <w:numId w:val="44"/>
        </w:numPr>
      </w:pPr>
      <w:r>
        <w:t xml:space="preserve">Firefox </w:t>
      </w:r>
      <w:r w:rsidR="00342ED9">
        <w:t>146</w:t>
      </w:r>
      <w:r>
        <w:t xml:space="preserve"> et JAWS </w:t>
      </w:r>
      <w:r w:rsidR="00342ED9">
        <w:t>2025</w:t>
      </w:r>
    </w:p>
    <w:p w14:paraId="58416F85" w14:textId="44CE0591" w:rsidR="009939F5" w:rsidRDefault="009939F5" w:rsidP="009939F5">
      <w:pPr>
        <w:pStyle w:val="Paragraphedeliste"/>
        <w:numPr>
          <w:ilvl w:val="0"/>
          <w:numId w:val="44"/>
        </w:numPr>
      </w:pPr>
      <w:r>
        <w:t xml:space="preserve">Safari </w:t>
      </w:r>
      <w:r w:rsidR="00342ED9">
        <w:t>26.3</w:t>
      </w:r>
      <w:r w:rsidR="00C23D2F">
        <w:t xml:space="preserve"> </w:t>
      </w:r>
      <w:r>
        <w:t xml:space="preserve">et VoiceOver (macOS </w:t>
      </w:r>
      <w:r w:rsidR="00342ED9">
        <w:t>Tahoe 26.3</w:t>
      </w:r>
      <w:r>
        <w:t>)</w:t>
      </w:r>
    </w:p>
    <w:p w14:paraId="6160172F" w14:textId="27A7A16E" w:rsidR="009939F5" w:rsidRDefault="009939F5" w:rsidP="009939F5">
      <w:pPr>
        <w:pStyle w:val="Paragraphedeliste"/>
        <w:numPr>
          <w:ilvl w:val="0"/>
          <w:numId w:val="44"/>
        </w:numPr>
      </w:pPr>
      <w:r>
        <w:t xml:space="preserve">Safari et VoiceOver (iOS </w:t>
      </w:r>
      <w:r w:rsidR="00342ED9">
        <w:t>26.0</w:t>
      </w:r>
      <w:r>
        <w:t>)</w:t>
      </w:r>
    </w:p>
    <w:p w14:paraId="749A7B12" w14:textId="77777777" w:rsidR="009939F5" w:rsidRDefault="009939F5" w:rsidP="00A0183E">
      <w:r>
        <w:t>La vérification de l’accessibilité est le résultat de tests manuels, assistés par des outils (feuilles CSS dédiés, extensions HeadingsMaps et WebDeveloper Toolbar, Color Contrast Analyser).</w:t>
      </w:r>
    </w:p>
    <w:p w14:paraId="657068A2" w14:textId="77777777" w:rsidR="009939F5" w:rsidRDefault="009939F5" w:rsidP="009939F5">
      <w:pPr>
        <w:pStyle w:val="Titre3"/>
      </w:pPr>
      <w:bookmarkStart w:id="12" w:name="_Toc225249151"/>
      <w:r w:rsidRPr="009939F5">
        <w:t>Pages du site ayant fait l’objet de la vérification de conformité</w:t>
      </w:r>
      <w:bookmarkEnd w:id="12"/>
    </w:p>
    <w:p w14:paraId="594E814B" w14:textId="0F9C9E44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Accueil : </w:t>
      </w:r>
      <w:hyperlink r:id="rId14" w:history="1">
        <w:r w:rsidRPr="009710A0">
          <w:rPr>
            <w:rStyle w:val="Lienhypertexte"/>
          </w:rPr>
          <w:t>https://www.monext.com/</w:t>
        </w:r>
      </w:hyperlink>
      <w:r>
        <w:t xml:space="preserve"> </w:t>
      </w:r>
    </w:p>
    <w:p w14:paraId="33C2F85B" w14:textId="2F6CE1EB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Contact : </w:t>
      </w:r>
      <w:hyperlink r:id="rId15" w:history="1">
        <w:r w:rsidRPr="009710A0">
          <w:rPr>
            <w:rStyle w:val="Lienhypertexte"/>
          </w:rPr>
          <w:t>https://www.monext.com/support</w:t>
        </w:r>
      </w:hyperlink>
      <w:r>
        <w:t xml:space="preserve"> </w:t>
      </w:r>
    </w:p>
    <w:p w14:paraId="59BE9A4B" w14:textId="35E5DEAE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Formulaire de contact : </w:t>
      </w:r>
      <w:hyperlink r:id="rId16" w:history="1">
        <w:r w:rsidRPr="009710A0">
          <w:rPr>
            <w:rStyle w:val="Lienhypertexte"/>
          </w:rPr>
          <w:t>https://www.monext.com/contact</w:t>
        </w:r>
      </w:hyperlink>
      <w:r>
        <w:t xml:space="preserve"> </w:t>
      </w:r>
    </w:p>
    <w:p w14:paraId="003203EB" w14:textId="2B8A6AD8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Mentions légales : </w:t>
      </w:r>
      <w:hyperlink r:id="rId17" w:history="1">
        <w:r w:rsidRPr="009710A0">
          <w:rPr>
            <w:rStyle w:val="Lienhypertexte"/>
          </w:rPr>
          <w:t>https://www.monext.com/legal/mentions-legales</w:t>
        </w:r>
      </w:hyperlink>
      <w:r>
        <w:t xml:space="preserve"> </w:t>
      </w:r>
    </w:p>
    <w:p w14:paraId="19CD0B97" w14:textId="2CE81148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Accessibilité : </w:t>
      </w:r>
      <w:hyperlink r:id="rId18" w:history="1">
        <w:r w:rsidRPr="009710A0">
          <w:rPr>
            <w:rStyle w:val="Lienhypertexte"/>
          </w:rPr>
          <w:t>https://www.monext.com/legal/accessibilite</w:t>
        </w:r>
      </w:hyperlink>
      <w:r>
        <w:t xml:space="preserve"> </w:t>
      </w:r>
    </w:p>
    <w:p w14:paraId="6A4262B1" w14:textId="14841B19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Offre - paiement en ligne : </w:t>
      </w:r>
      <w:hyperlink r:id="rId19" w:history="1">
        <w:r w:rsidRPr="009710A0">
          <w:rPr>
            <w:rStyle w:val="Lienhypertexte"/>
          </w:rPr>
          <w:t>https://www.monext.com/products/paiement-en-ligne</w:t>
        </w:r>
      </w:hyperlink>
      <w:r>
        <w:t xml:space="preserve"> </w:t>
      </w:r>
    </w:p>
    <w:p w14:paraId="0FD10969" w14:textId="0C67726A" w:rsidR="004C4B40" w:rsidRDefault="004C4B40" w:rsidP="004C4B40">
      <w:pPr>
        <w:pStyle w:val="Paragraphedeliste"/>
        <w:numPr>
          <w:ilvl w:val="0"/>
          <w:numId w:val="48"/>
        </w:numPr>
      </w:pPr>
      <w:r>
        <w:lastRenderedPageBreak/>
        <w:t xml:space="preserve">Fonctionnalités de paiement : </w:t>
      </w:r>
      <w:hyperlink r:id="rId20" w:history="1">
        <w:r w:rsidRPr="009710A0">
          <w:rPr>
            <w:rStyle w:val="Lienhypertexte"/>
          </w:rPr>
          <w:t>https://www.monext.com/features</w:t>
        </w:r>
      </w:hyperlink>
      <w:r>
        <w:t xml:space="preserve"> </w:t>
      </w:r>
    </w:p>
    <w:p w14:paraId="6162B66B" w14:textId="5769D9EE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Moyens de paiement : </w:t>
      </w:r>
      <w:hyperlink r:id="rId21" w:history="1">
        <w:r w:rsidRPr="009710A0">
          <w:rPr>
            <w:rStyle w:val="Lienhypertexte"/>
          </w:rPr>
          <w:t>https://www.monext.com/integrations</w:t>
        </w:r>
      </w:hyperlink>
      <w:r>
        <w:t xml:space="preserve"> </w:t>
      </w:r>
    </w:p>
    <w:p w14:paraId="22FD0655" w14:textId="4D24C440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Apple Pay : </w:t>
      </w:r>
      <w:hyperlink r:id="rId22" w:history="1">
        <w:r w:rsidRPr="009710A0">
          <w:rPr>
            <w:rStyle w:val="Lienhypertexte"/>
          </w:rPr>
          <w:t>https://www.monext.com/integrations/apple-pay</w:t>
        </w:r>
      </w:hyperlink>
      <w:r>
        <w:t xml:space="preserve"> </w:t>
      </w:r>
    </w:p>
    <w:p w14:paraId="5FE8AE17" w14:textId="37E40A71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Blog : </w:t>
      </w:r>
      <w:hyperlink r:id="rId23" w:history="1">
        <w:r w:rsidRPr="009710A0">
          <w:rPr>
            <w:rStyle w:val="Lienhypertexte"/>
          </w:rPr>
          <w:t>https://www.monext.com/blog</w:t>
        </w:r>
      </w:hyperlink>
      <w:r>
        <w:t xml:space="preserve"> </w:t>
      </w:r>
    </w:p>
    <w:p w14:paraId="7C6B7F92" w14:textId="72735806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Article blog : </w:t>
      </w:r>
      <w:hyperlink r:id="rId24" w:history="1">
        <w:r w:rsidRPr="009710A0">
          <w:rPr>
            <w:rStyle w:val="Lienhypertexte"/>
          </w:rPr>
          <w:t>https://www.monext.com/blog/echeancier-de-paiement-facilitez-les-achats-de-vos-clients</w:t>
        </w:r>
      </w:hyperlink>
      <w:r>
        <w:t xml:space="preserve"> </w:t>
      </w:r>
    </w:p>
    <w:p w14:paraId="4309EE5D" w14:textId="2261536F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Nos clients : </w:t>
      </w:r>
      <w:hyperlink r:id="rId25" w:history="1">
        <w:r w:rsidRPr="009710A0">
          <w:rPr>
            <w:rStyle w:val="Lienhypertexte"/>
          </w:rPr>
          <w:t>https://www.monext.com/customers</w:t>
        </w:r>
      </w:hyperlink>
      <w:r>
        <w:t xml:space="preserve"> </w:t>
      </w:r>
    </w:p>
    <w:p w14:paraId="6F0A3608" w14:textId="56E9A2D6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Succès client : </w:t>
      </w:r>
      <w:hyperlink r:id="rId26" w:history="1">
        <w:r w:rsidRPr="009710A0">
          <w:rPr>
            <w:rStyle w:val="Lienhypertexte"/>
          </w:rPr>
          <w:t>https://www.monext.com/customers/weezevent</w:t>
        </w:r>
      </w:hyperlink>
      <w:r>
        <w:t xml:space="preserve"> </w:t>
      </w:r>
    </w:p>
    <w:p w14:paraId="75C7BF59" w14:textId="1209CC3F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Emplois : </w:t>
      </w:r>
      <w:hyperlink r:id="rId27" w:history="1">
        <w:r w:rsidRPr="009710A0">
          <w:rPr>
            <w:rStyle w:val="Lienhypertexte"/>
          </w:rPr>
          <w:t>https://www.monext.com/careers</w:t>
        </w:r>
      </w:hyperlink>
      <w:r>
        <w:t xml:space="preserve"> </w:t>
      </w:r>
    </w:p>
    <w:p w14:paraId="0B04AF7F" w14:textId="4264878A" w:rsidR="004C4B40" w:rsidRDefault="004C4B40" w:rsidP="004C4B40">
      <w:pPr>
        <w:pStyle w:val="Paragraphedeliste"/>
        <w:numPr>
          <w:ilvl w:val="0"/>
          <w:numId w:val="48"/>
        </w:numPr>
      </w:pPr>
      <w:r>
        <w:t xml:space="preserve">CGA Services : </w:t>
      </w:r>
      <w:hyperlink r:id="rId28" w:history="1">
        <w:r w:rsidRPr="009710A0">
          <w:rPr>
            <w:rStyle w:val="Lienhypertexte"/>
          </w:rPr>
          <w:t>https://www.monext.com/legal/cga-services</w:t>
        </w:r>
      </w:hyperlink>
      <w:r>
        <w:t xml:space="preserve"> </w:t>
      </w:r>
    </w:p>
    <w:p w14:paraId="640C5556" w14:textId="1DAD78BF" w:rsidR="004C4B40" w:rsidRPr="004C4B40" w:rsidRDefault="004C4B40" w:rsidP="004C4B40">
      <w:pPr>
        <w:pStyle w:val="Paragraphedeliste"/>
        <w:numPr>
          <w:ilvl w:val="0"/>
          <w:numId w:val="48"/>
        </w:numPr>
      </w:pPr>
      <w:r>
        <w:t xml:space="preserve">Offres et tarifs : </w:t>
      </w:r>
      <w:hyperlink r:id="rId29" w:history="1">
        <w:r w:rsidRPr="009710A0">
          <w:rPr>
            <w:rStyle w:val="Lienhypertexte"/>
          </w:rPr>
          <w:t>https://www.monext.com/pricing</w:t>
        </w:r>
      </w:hyperlink>
      <w:r>
        <w:t xml:space="preserve"> </w:t>
      </w:r>
    </w:p>
    <w:p w14:paraId="374D7EDE" w14:textId="77777777" w:rsidR="00A0183E" w:rsidRPr="00E37226" w:rsidRDefault="00A0183E" w:rsidP="00A0183E">
      <w:pPr>
        <w:pStyle w:val="Titre2"/>
      </w:pPr>
      <w:bookmarkStart w:id="13" w:name="_Toc34840106"/>
      <w:bookmarkStart w:id="14" w:name="_Toc225249152"/>
      <w:r>
        <w:t>Retour d’information et contact</w:t>
      </w:r>
      <w:bookmarkEnd w:id="13"/>
      <w:bookmarkEnd w:id="14"/>
    </w:p>
    <w:p w14:paraId="3308D0DB" w14:textId="77777777" w:rsidR="00A0183E" w:rsidRPr="00E37226" w:rsidRDefault="00A0183E" w:rsidP="00A0183E">
      <w:r w:rsidRPr="00E37226">
        <w:t>Il est important de rappeler qu’en vertu de l’article 11 de la loi de février 2005 :</w:t>
      </w:r>
    </w:p>
    <w:p w14:paraId="744142F6" w14:textId="77777777" w:rsidR="00A0183E" w:rsidRPr="00172F79" w:rsidRDefault="00172F79" w:rsidP="00A0183E">
      <w:pPr>
        <w:ind w:left="709"/>
        <w:rPr>
          <w:i/>
          <w:iCs/>
        </w:rPr>
      </w:pPr>
      <w:r>
        <w:rPr>
          <w:i/>
          <w:iCs/>
        </w:rPr>
        <w:t>« </w:t>
      </w:r>
      <w:r w:rsidR="00A0183E" w:rsidRPr="00172F79">
        <w:rPr>
          <w:i/>
          <w:iCs/>
        </w:rPr>
        <w:t>la personne handicapée a droit à la compensation des conséquences de son handicap, quels que soient l’origine et la nature de sa déficience, son âge ou son mode de vie.</w:t>
      </w:r>
      <w:r>
        <w:rPr>
          <w:i/>
          <w:iCs/>
        </w:rPr>
        <w:t> »</w:t>
      </w:r>
    </w:p>
    <w:p w14:paraId="06B2DCAB" w14:textId="553E248D" w:rsidR="00A0183E" w:rsidRDefault="00851F68" w:rsidP="00A0183E">
      <w:r w:rsidRPr="00851F68">
        <w:t>Monext</w:t>
      </w:r>
      <w:r w:rsidR="00172F79">
        <w:t xml:space="preserve"> </w:t>
      </w:r>
      <w:r w:rsidR="00A0183E" w:rsidRPr="00E37226">
        <w:t>s'engage à prendre les moyens nécessaires afin de donner accès, dans un délai raisonnable, aux informations et fonctionnalités recherchées par la personne handicapée, que le contenu fasse l'objet d'une dérogation ou non.</w:t>
      </w:r>
    </w:p>
    <w:p w14:paraId="16C844FF" w14:textId="38C20204" w:rsidR="00A0183E" w:rsidRPr="00001562" w:rsidRDefault="00851F68" w:rsidP="00A0183E">
      <w:r w:rsidRPr="00851F68">
        <w:t>Monext</w:t>
      </w:r>
      <w:r w:rsidR="00172F79">
        <w:t xml:space="preserve"> </w:t>
      </w:r>
      <w:r w:rsidR="00A0183E">
        <w:t xml:space="preserve">invite les personnes qui rencontreraient des difficultés à </w:t>
      </w:r>
      <w:r w:rsidR="00C57FA9">
        <w:t xml:space="preserve">contacter : </w:t>
      </w:r>
      <w:hyperlink r:id="rId30" w:history="1">
        <w:r w:rsidR="00C57FA9" w:rsidRPr="00FF6ED2">
          <w:rPr>
            <w:rStyle w:val="Lienhypertexte"/>
          </w:rPr>
          <w:t>communication@monext.com</w:t>
        </w:r>
      </w:hyperlink>
      <w:r w:rsidR="00C57FA9">
        <w:t xml:space="preserve">  </w:t>
      </w:r>
      <w:r w:rsidR="00A0183E">
        <w:t>afin qu’une assistance puisse être apportée (alternative accessible, information et contenu donnés sous une autre forme).</w:t>
      </w:r>
    </w:p>
    <w:p w14:paraId="1C0B98F2" w14:textId="77777777" w:rsidR="00A0183E" w:rsidRPr="00E37226" w:rsidRDefault="00A0183E" w:rsidP="00A0183E">
      <w:pPr>
        <w:pStyle w:val="Titre2"/>
      </w:pPr>
      <w:bookmarkStart w:id="15" w:name="_Toc34840107"/>
      <w:bookmarkStart w:id="16" w:name="_Toc225249153"/>
      <w:r>
        <w:t>Voies de recours</w:t>
      </w:r>
      <w:bookmarkEnd w:id="15"/>
      <w:bookmarkEnd w:id="16"/>
    </w:p>
    <w:p w14:paraId="03F73922" w14:textId="77777777" w:rsidR="00A0183E" w:rsidRPr="00E37226" w:rsidRDefault="00A0183E" w:rsidP="00A0183E">
      <w:r w:rsidRPr="00E37226">
        <w:t>Si vous constatez un défaut d'accessibilité vous empêchant d'accéder à un contenu ou une fonctionnalité du site, que vous nous le signalez et que vous ne parvenez pas à obtenir une réponse de notre part, vous êtes en droit de faire parvenir vos doléances ou une demande de saisine au Défenseur des droits.</w:t>
      </w:r>
    </w:p>
    <w:p w14:paraId="3E579030" w14:textId="77777777" w:rsidR="00A0183E" w:rsidRPr="00E37226" w:rsidRDefault="00A0183E" w:rsidP="00A0183E">
      <w:r w:rsidRPr="00E37226">
        <w:t>Plusieurs moyens sont à votre disposition :</w:t>
      </w:r>
    </w:p>
    <w:p w14:paraId="40435C2D" w14:textId="77777777" w:rsidR="00A0183E" w:rsidRPr="00E37226" w:rsidRDefault="00A0183E" w:rsidP="00A0183E">
      <w:pPr>
        <w:numPr>
          <w:ilvl w:val="0"/>
          <w:numId w:val="42"/>
        </w:numPr>
      </w:pPr>
      <w:r w:rsidRPr="00E37226">
        <w:t xml:space="preserve">un </w:t>
      </w:r>
      <w:hyperlink r:id="rId31" w:tgtFrame="_blank" w:tooltip=" formulaire de contact (nouvelle fenêtre)" w:history="1">
        <w:r w:rsidRPr="00E37226">
          <w:rPr>
            <w:rStyle w:val="Lienhypertexte"/>
          </w:rPr>
          <w:t>formulaire de contact</w:t>
        </w:r>
      </w:hyperlink>
      <w:r w:rsidRPr="00E37226">
        <w:t xml:space="preserve"> ;</w:t>
      </w:r>
    </w:p>
    <w:p w14:paraId="733402E9" w14:textId="77777777" w:rsidR="00A0183E" w:rsidRPr="00E37226" w:rsidRDefault="00A0183E" w:rsidP="00A0183E">
      <w:pPr>
        <w:numPr>
          <w:ilvl w:val="0"/>
          <w:numId w:val="42"/>
        </w:numPr>
      </w:pPr>
      <w:r w:rsidRPr="00E37226">
        <w:t>un numéro de téléphone : 09 69 39 00 00 ;</w:t>
      </w:r>
    </w:p>
    <w:p w14:paraId="2D60994F" w14:textId="77777777" w:rsidR="00FE3465" w:rsidRPr="00FE3465" w:rsidRDefault="00A0183E" w:rsidP="00A0183E">
      <w:pPr>
        <w:numPr>
          <w:ilvl w:val="0"/>
          <w:numId w:val="42"/>
        </w:numPr>
      </w:pPr>
      <w:r w:rsidRPr="00E37226">
        <w:t>une adresse postale (courrier gratuit, sans affranchissement) : Le Défenseur des droits - Libre réponse 71120 - 75342 Paris CEDEX 07.</w:t>
      </w:r>
    </w:p>
    <w:sectPr w:rsidR="00FE3465" w:rsidRPr="00FE3465" w:rsidSect="00FB7445">
      <w:footerReference w:type="default" r:id="rId32"/>
      <w:headerReference w:type="first" r:id="rId33"/>
      <w:footerReference w:type="first" r:id="rId34"/>
      <w:pgSz w:w="11900" w:h="16840"/>
      <w:pgMar w:top="969" w:right="1417" w:bottom="1417" w:left="1417" w:header="708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FFD96DC" w14:textId="77777777" w:rsidR="002D1357" w:rsidRDefault="002D1357" w:rsidP="00E952FB">
      <w:r>
        <w:separator/>
      </w:r>
    </w:p>
  </w:endnote>
  <w:endnote w:type="continuationSeparator" w:id="0">
    <w:p w14:paraId="070CC4C2" w14:textId="77777777" w:rsidR="002D1357" w:rsidRDefault="002D1357" w:rsidP="00E9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 (Titres CS)">
    <w:altName w:val="Times New Roman"/>
    <w:panose1 w:val="020B0604020202020204"/>
    <w:charset w:val="00"/>
    <w:family w:val="roman"/>
    <w:pitch w:val="variable"/>
    <w:sig w:usb0="E0002AEF" w:usb1="C0007841" w:usb2="00000009" w:usb3="00000000" w:csb0="000001FF" w:csb1="00000000"/>
  </w:font>
  <w:font w:name="Calibri (Corps)">
    <w:altName w:val="Calibri"/>
    <w:panose1 w:val="020B0604020202020204"/>
    <w:charset w:val="00"/>
    <w:family w:val="swiss"/>
    <w:pitch w:val="variable"/>
    <w:sig w:usb0="E0002AFF" w:usb1="C000247B" w:usb2="00000009" w:usb3="00000000" w:csb0="000001F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1808A56" w14:textId="77777777" w:rsidR="00650FBE" w:rsidRPr="006832AD" w:rsidRDefault="003D3F4A">
    <w:pPr>
      <w:pStyle w:val="Pieddepage"/>
      <w:rPr>
        <w:sz w:val="16"/>
        <w:szCs w:val="16"/>
      </w:rPr>
    </w:pPr>
    <w:r>
      <w:rPr>
        <w:sz w:val="16"/>
        <w:szCs w:val="16"/>
      </w:rPr>
      <w:t>Déclaration d'accessibilité RGAA 4</w:t>
    </w:r>
    <w:r w:rsidR="00650FBE" w:rsidRPr="006832AD">
      <w:rPr>
        <w:sz w:val="16"/>
        <w:szCs w:val="16"/>
      </w:rPr>
      <w:tab/>
    </w:r>
    <w:r w:rsidR="00650FBE" w:rsidRPr="006832AD">
      <w:rPr>
        <w:sz w:val="16"/>
        <w:szCs w:val="16"/>
      </w:rPr>
      <w:tab/>
    </w:r>
    <w:r w:rsidR="00650FBE" w:rsidRPr="006832AD">
      <w:rPr>
        <w:sz w:val="16"/>
        <w:szCs w:val="16"/>
      </w:rPr>
      <w:fldChar w:fldCharType="begin"/>
    </w:r>
    <w:r w:rsidR="00650FBE" w:rsidRPr="006832AD">
      <w:rPr>
        <w:sz w:val="16"/>
        <w:szCs w:val="16"/>
      </w:rPr>
      <w:instrText xml:space="preserve"> PAGE  \* MERGEFORMAT </w:instrText>
    </w:r>
    <w:r w:rsidR="00650FBE" w:rsidRPr="006832AD">
      <w:rPr>
        <w:sz w:val="16"/>
        <w:szCs w:val="16"/>
      </w:rPr>
      <w:fldChar w:fldCharType="separate"/>
    </w:r>
    <w:r w:rsidR="00650FBE" w:rsidRPr="006832AD">
      <w:rPr>
        <w:noProof/>
        <w:sz w:val="16"/>
        <w:szCs w:val="16"/>
      </w:rPr>
      <w:t>2</w:t>
    </w:r>
    <w:r w:rsidR="00650FBE" w:rsidRPr="006832AD">
      <w:rPr>
        <w:sz w:val="16"/>
        <w:szCs w:val="16"/>
      </w:rPr>
      <w:fldChar w:fldCharType="end"/>
    </w:r>
    <w:r w:rsidR="00650FBE" w:rsidRPr="006832AD">
      <w:rPr>
        <w:sz w:val="16"/>
        <w:szCs w:val="16"/>
      </w:rPr>
      <w:t>/</w:t>
    </w:r>
    <w:r w:rsidR="00650FBE" w:rsidRPr="006832AD">
      <w:rPr>
        <w:noProof/>
        <w:sz w:val="16"/>
        <w:szCs w:val="16"/>
      </w:rPr>
      <w:fldChar w:fldCharType="begin"/>
    </w:r>
    <w:r w:rsidR="00650FBE" w:rsidRPr="006832AD">
      <w:rPr>
        <w:noProof/>
        <w:sz w:val="16"/>
        <w:szCs w:val="16"/>
      </w:rPr>
      <w:instrText xml:space="preserve"> NUMPAGES  \* MERGEFORMAT </w:instrText>
    </w:r>
    <w:r w:rsidR="00650FBE" w:rsidRPr="006832AD">
      <w:rPr>
        <w:noProof/>
        <w:sz w:val="16"/>
        <w:szCs w:val="16"/>
      </w:rPr>
      <w:fldChar w:fldCharType="separate"/>
    </w:r>
    <w:r w:rsidR="00650FBE" w:rsidRPr="006832AD">
      <w:rPr>
        <w:noProof/>
        <w:sz w:val="16"/>
        <w:szCs w:val="16"/>
      </w:rPr>
      <w:t>2</w:t>
    </w:r>
    <w:r w:rsidR="00650FBE" w:rsidRPr="006832AD"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7477EA4" w14:textId="77777777" w:rsidR="00650FBE" w:rsidRDefault="002E1AAB">
    <w:pPr>
      <w:pStyle w:val="Pieddepage"/>
    </w:pPr>
    <w:fldSimple w:instr=" TITLE  \* MERGEFORMAT ">
      <w:r>
        <w:t>Déclaration d’accessibilité - RGAA 4.1</w:t>
      </w:r>
    </w:fldSimple>
    <w:r w:rsidR="00650FBE">
      <w:tab/>
    </w:r>
    <w:r w:rsidR="00650FBE">
      <w:tab/>
    </w:r>
    <w:r w:rsidR="00650FBE">
      <w:fldChar w:fldCharType="begin"/>
    </w:r>
    <w:r w:rsidR="00650FBE">
      <w:instrText xml:space="preserve"> PAGE  \* MERGEFORMAT </w:instrText>
    </w:r>
    <w:r w:rsidR="00650FBE">
      <w:fldChar w:fldCharType="separate"/>
    </w:r>
    <w:r w:rsidR="00650FBE">
      <w:rPr>
        <w:noProof/>
      </w:rPr>
      <w:t>1</w:t>
    </w:r>
    <w:r w:rsidR="00650FBE">
      <w:fldChar w:fldCharType="end"/>
    </w:r>
    <w:r w:rsidR="00650FBE">
      <w:t>/</w:t>
    </w:r>
    <w:r w:rsidR="00650FBE">
      <w:rPr>
        <w:noProof/>
      </w:rPr>
      <w:fldChar w:fldCharType="begin"/>
    </w:r>
    <w:r w:rsidR="00650FBE">
      <w:rPr>
        <w:noProof/>
      </w:rPr>
      <w:instrText xml:space="preserve"> NUMPAGES  \* MERGEFORMAT </w:instrText>
    </w:r>
    <w:r w:rsidR="00650FBE">
      <w:rPr>
        <w:noProof/>
      </w:rPr>
      <w:fldChar w:fldCharType="separate"/>
    </w:r>
    <w:r w:rsidR="00650FBE">
      <w:rPr>
        <w:noProof/>
      </w:rPr>
      <w:t>1</w:t>
    </w:r>
    <w:r w:rsidR="00650FBE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D781ECE" w14:textId="77777777" w:rsidR="002D1357" w:rsidRDefault="002D1357" w:rsidP="00E952FB">
      <w:r>
        <w:separator/>
      </w:r>
    </w:p>
  </w:footnote>
  <w:footnote w:type="continuationSeparator" w:id="0">
    <w:p w14:paraId="38B1BCD5" w14:textId="77777777" w:rsidR="002D1357" w:rsidRDefault="002D1357" w:rsidP="00E9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9711" w:type="dxa"/>
      <w:tblLook w:val="0600" w:firstRow="0" w:lastRow="0" w:firstColumn="0" w:lastColumn="0" w:noHBand="1" w:noVBand="1"/>
    </w:tblPr>
    <w:tblGrid>
      <w:gridCol w:w="5832"/>
      <w:gridCol w:w="3879"/>
    </w:tblGrid>
    <w:tr w:rsidR="00650FBE" w14:paraId="7FD0AFB5" w14:textId="77777777" w:rsidTr="00FA4F95">
      <w:trPr>
        <w:trHeight w:val="585"/>
      </w:trPr>
      <w:tc>
        <w:tcPr>
          <w:tcW w:w="5832" w:type="dxa"/>
          <w:vAlign w:val="center"/>
        </w:tcPr>
        <w:p w14:paraId="33BE06D5" w14:textId="77777777" w:rsidR="00650FBE" w:rsidRPr="00D16835" w:rsidRDefault="00650FBE" w:rsidP="00E952FB">
          <w:pPr>
            <w:pStyle w:val="En-tte"/>
          </w:pPr>
          <w:r>
            <w:t xml:space="preserve">21bis rue du Simplon </w:t>
          </w:r>
          <w:r w:rsidRPr="00D16835">
            <w:br/>
            <w:t>75018 Paris</w:t>
          </w:r>
        </w:p>
      </w:tc>
      <w:tc>
        <w:tcPr>
          <w:tcW w:w="3879" w:type="dxa"/>
          <w:vAlign w:val="center"/>
        </w:tcPr>
        <w:p w14:paraId="1C18D5D9" w14:textId="77777777" w:rsidR="00650FBE" w:rsidRPr="00A01C3A" w:rsidRDefault="00650FBE" w:rsidP="00833BB2">
          <w:pPr>
            <w:jc w:val="right"/>
          </w:pPr>
          <w:hyperlink r:id="rId1" w:history="1">
            <w:r w:rsidRPr="00833BB2">
              <w:rPr>
                <w:rStyle w:val="Lienhypertexte"/>
              </w:rPr>
              <w:t>access42.net</w:t>
            </w:r>
          </w:hyperlink>
          <w:r w:rsidRPr="00A01C3A">
            <w:br/>
          </w:r>
          <w:r>
            <w:t xml:space="preserve"> </w:t>
          </w:r>
          <w:hyperlink r:id="rId2" w:history="1">
            <w:r w:rsidRPr="0040274D">
              <w:rPr>
                <w:rStyle w:val="Lienhypertexte"/>
              </w:rPr>
              <w:t>bonjour@access42.net</w:t>
            </w:r>
          </w:hyperlink>
          <w:r>
            <w:br/>
            <w:t xml:space="preserve"> </w:t>
          </w:r>
          <w:r w:rsidRPr="00A01C3A">
            <w:t>09 72 45 06 14</w:t>
          </w:r>
        </w:p>
      </w:tc>
    </w:tr>
  </w:tbl>
  <w:p w14:paraId="03F1B6B5" w14:textId="77777777" w:rsidR="00650FBE" w:rsidRDefault="00650FBE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6ADC03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810F6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EEC0D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3DCB4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6AA64A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430BE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129F5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7C660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DA488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D048B6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FB03AD"/>
    <w:multiLevelType w:val="multilevel"/>
    <w:tmpl w:val="567EB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8C4564"/>
    <w:multiLevelType w:val="hybridMultilevel"/>
    <w:tmpl w:val="7DE63F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084993"/>
    <w:multiLevelType w:val="hybridMultilevel"/>
    <w:tmpl w:val="86A25D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A35B97"/>
    <w:multiLevelType w:val="hybridMultilevel"/>
    <w:tmpl w:val="1558421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365FD4"/>
    <w:multiLevelType w:val="hybridMultilevel"/>
    <w:tmpl w:val="C2968D44"/>
    <w:lvl w:ilvl="0" w:tplc="E514B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602F89"/>
    <w:multiLevelType w:val="hybridMultilevel"/>
    <w:tmpl w:val="A26C7C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A74447B"/>
    <w:multiLevelType w:val="hybridMultilevel"/>
    <w:tmpl w:val="B9AA22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BEC0974"/>
    <w:multiLevelType w:val="hybridMultilevel"/>
    <w:tmpl w:val="BD6680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C0B29A0"/>
    <w:multiLevelType w:val="hybridMultilevel"/>
    <w:tmpl w:val="4DA637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C763E7B"/>
    <w:multiLevelType w:val="hybridMultilevel"/>
    <w:tmpl w:val="802EC1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E1B628D"/>
    <w:multiLevelType w:val="hybridMultilevel"/>
    <w:tmpl w:val="E89C2C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2BE4449"/>
    <w:multiLevelType w:val="hybridMultilevel"/>
    <w:tmpl w:val="08E69D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4814F78"/>
    <w:multiLevelType w:val="hybridMultilevel"/>
    <w:tmpl w:val="D574725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4A51F71"/>
    <w:multiLevelType w:val="hybridMultilevel"/>
    <w:tmpl w:val="DD4E97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E25827"/>
    <w:multiLevelType w:val="multilevel"/>
    <w:tmpl w:val="188AE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982471E"/>
    <w:multiLevelType w:val="hybridMultilevel"/>
    <w:tmpl w:val="047689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A7C42F0"/>
    <w:multiLevelType w:val="hybridMultilevel"/>
    <w:tmpl w:val="1B4220C2"/>
    <w:lvl w:ilvl="0" w:tplc="290C16F2">
      <w:start w:val="1"/>
      <w:numFmt w:val="bullet"/>
      <w:pStyle w:val="Encartrecolist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A804B92"/>
    <w:multiLevelType w:val="hybridMultilevel"/>
    <w:tmpl w:val="3A6477D4"/>
    <w:lvl w:ilvl="0" w:tplc="D53E66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F9B29FF"/>
    <w:multiLevelType w:val="multilevel"/>
    <w:tmpl w:val="907EB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1B9681D"/>
    <w:multiLevelType w:val="hybridMultilevel"/>
    <w:tmpl w:val="F656DD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857F71"/>
    <w:multiLevelType w:val="hybridMultilevel"/>
    <w:tmpl w:val="6ECE508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B34A4F"/>
    <w:multiLevelType w:val="hybridMultilevel"/>
    <w:tmpl w:val="D7DE1BDA"/>
    <w:lvl w:ilvl="0" w:tplc="E514B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8201C9F"/>
    <w:multiLevelType w:val="hybridMultilevel"/>
    <w:tmpl w:val="646E32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B02246B"/>
    <w:multiLevelType w:val="hybridMultilevel"/>
    <w:tmpl w:val="FC4ED6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3DD601F"/>
    <w:multiLevelType w:val="hybridMultilevel"/>
    <w:tmpl w:val="896451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4D52CF"/>
    <w:multiLevelType w:val="hybridMultilevel"/>
    <w:tmpl w:val="4C364C1C"/>
    <w:lvl w:ilvl="0" w:tplc="E514B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91333F3"/>
    <w:multiLevelType w:val="hybridMultilevel"/>
    <w:tmpl w:val="363AB9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376EC3"/>
    <w:multiLevelType w:val="hybridMultilevel"/>
    <w:tmpl w:val="EBB88A0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30D4E5A"/>
    <w:multiLevelType w:val="hybridMultilevel"/>
    <w:tmpl w:val="180CD2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C95640"/>
    <w:multiLevelType w:val="hybridMultilevel"/>
    <w:tmpl w:val="4D6818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D053DC"/>
    <w:multiLevelType w:val="hybridMultilevel"/>
    <w:tmpl w:val="F4F2956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487921"/>
    <w:multiLevelType w:val="hybridMultilevel"/>
    <w:tmpl w:val="E6084E16"/>
    <w:lvl w:ilvl="0" w:tplc="30E4E7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C766DC"/>
    <w:multiLevelType w:val="hybridMultilevel"/>
    <w:tmpl w:val="803E28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7C129A"/>
    <w:multiLevelType w:val="hybridMultilevel"/>
    <w:tmpl w:val="89B2E6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012C5F"/>
    <w:multiLevelType w:val="hybridMultilevel"/>
    <w:tmpl w:val="F11ECB16"/>
    <w:lvl w:ilvl="0" w:tplc="E514B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7F03DA"/>
    <w:multiLevelType w:val="hybridMultilevel"/>
    <w:tmpl w:val="32FC61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066F4E">
      <w:numFmt w:val="bullet"/>
      <w:lvlText w:val="•"/>
      <w:lvlJc w:val="left"/>
      <w:pPr>
        <w:ind w:left="1780" w:hanging="700"/>
      </w:pPr>
      <w:rPr>
        <w:rFonts w:ascii="Verdana" w:eastAsiaTheme="minorHAnsi" w:hAnsi="Verdana" w:cstheme="minorBid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27293"/>
    <w:multiLevelType w:val="hybridMultilevel"/>
    <w:tmpl w:val="A3E4DE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C135FD"/>
    <w:multiLevelType w:val="multilevel"/>
    <w:tmpl w:val="D6E81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8018289">
    <w:abstractNumId w:val="4"/>
  </w:num>
  <w:num w:numId="2" w16cid:durableId="2005159843">
    <w:abstractNumId w:val="5"/>
  </w:num>
  <w:num w:numId="3" w16cid:durableId="719481041">
    <w:abstractNumId w:val="6"/>
  </w:num>
  <w:num w:numId="4" w16cid:durableId="1921479685">
    <w:abstractNumId w:val="7"/>
  </w:num>
  <w:num w:numId="5" w16cid:durableId="1128282890">
    <w:abstractNumId w:val="9"/>
  </w:num>
  <w:num w:numId="6" w16cid:durableId="1447312402">
    <w:abstractNumId w:val="0"/>
  </w:num>
  <w:num w:numId="7" w16cid:durableId="1525705400">
    <w:abstractNumId w:val="1"/>
  </w:num>
  <w:num w:numId="8" w16cid:durableId="1775245918">
    <w:abstractNumId w:val="2"/>
  </w:num>
  <w:num w:numId="9" w16cid:durableId="175273505">
    <w:abstractNumId w:val="3"/>
  </w:num>
  <w:num w:numId="10" w16cid:durableId="875897399">
    <w:abstractNumId w:val="8"/>
  </w:num>
  <w:num w:numId="11" w16cid:durableId="652098700">
    <w:abstractNumId w:val="23"/>
  </w:num>
  <w:num w:numId="12" w16cid:durableId="1216240769">
    <w:abstractNumId w:val="20"/>
  </w:num>
  <w:num w:numId="13" w16cid:durableId="2014070987">
    <w:abstractNumId w:val="26"/>
  </w:num>
  <w:num w:numId="14" w16cid:durableId="446507633">
    <w:abstractNumId w:val="33"/>
  </w:num>
  <w:num w:numId="15" w16cid:durableId="1679380835">
    <w:abstractNumId w:val="30"/>
  </w:num>
  <w:num w:numId="16" w16cid:durableId="1730224484">
    <w:abstractNumId w:val="31"/>
  </w:num>
  <w:num w:numId="17" w16cid:durableId="1990017865">
    <w:abstractNumId w:val="14"/>
  </w:num>
  <w:num w:numId="18" w16cid:durableId="370543127">
    <w:abstractNumId w:val="44"/>
  </w:num>
  <w:num w:numId="19" w16cid:durableId="1931617536">
    <w:abstractNumId w:val="41"/>
  </w:num>
  <w:num w:numId="20" w16cid:durableId="112798017">
    <w:abstractNumId w:val="35"/>
  </w:num>
  <w:num w:numId="21" w16cid:durableId="1928927763">
    <w:abstractNumId w:val="15"/>
  </w:num>
  <w:num w:numId="22" w16cid:durableId="2113428293">
    <w:abstractNumId w:val="29"/>
  </w:num>
  <w:num w:numId="23" w16cid:durableId="2101750642">
    <w:abstractNumId w:val="43"/>
  </w:num>
  <w:num w:numId="24" w16cid:durableId="824469425">
    <w:abstractNumId w:val="40"/>
  </w:num>
  <w:num w:numId="25" w16cid:durableId="435564987">
    <w:abstractNumId w:val="16"/>
  </w:num>
  <w:num w:numId="26" w16cid:durableId="1479346183">
    <w:abstractNumId w:val="11"/>
  </w:num>
  <w:num w:numId="27" w16cid:durableId="1205480178">
    <w:abstractNumId w:val="34"/>
  </w:num>
  <w:num w:numId="28" w16cid:durableId="1461923946">
    <w:abstractNumId w:val="38"/>
  </w:num>
  <w:num w:numId="29" w16cid:durableId="351536524">
    <w:abstractNumId w:val="21"/>
  </w:num>
  <w:num w:numId="30" w16cid:durableId="1802454976">
    <w:abstractNumId w:val="45"/>
  </w:num>
  <w:num w:numId="31" w16cid:durableId="680164527">
    <w:abstractNumId w:val="17"/>
  </w:num>
  <w:num w:numId="32" w16cid:durableId="1215659254">
    <w:abstractNumId w:val="32"/>
  </w:num>
  <w:num w:numId="33" w16cid:durableId="844710881">
    <w:abstractNumId w:val="27"/>
  </w:num>
  <w:num w:numId="34" w16cid:durableId="1819573056">
    <w:abstractNumId w:val="37"/>
  </w:num>
  <w:num w:numId="35" w16cid:durableId="816533305">
    <w:abstractNumId w:val="12"/>
  </w:num>
  <w:num w:numId="36" w16cid:durableId="510485980">
    <w:abstractNumId w:val="19"/>
  </w:num>
  <w:num w:numId="37" w16cid:durableId="1979456812">
    <w:abstractNumId w:val="25"/>
  </w:num>
  <w:num w:numId="38" w16cid:durableId="678968113">
    <w:abstractNumId w:val="39"/>
  </w:num>
  <w:num w:numId="39" w16cid:durableId="2031569300">
    <w:abstractNumId w:val="28"/>
  </w:num>
  <w:num w:numId="40" w16cid:durableId="996958472">
    <w:abstractNumId w:val="47"/>
  </w:num>
  <w:num w:numId="41" w16cid:durableId="1976181228">
    <w:abstractNumId w:val="10"/>
  </w:num>
  <w:num w:numId="42" w16cid:durableId="2032955791">
    <w:abstractNumId w:val="24"/>
  </w:num>
  <w:num w:numId="43" w16cid:durableId="49158619">
    <w:abstractNumId w:val="18"/>
  </w:num>
  <w:num w:numId="44" w16cid:durableId="1730496376">
    <w:abstractNumId w:val="36"/>
  </w:num>
  <w:num w:numId="45" w16cid:durableId="1327437671">
    <w:abstractNumId w:val="22"/>
  </w:num>
  <w:num w:numId="46" w16cid:durableId="73940847">
    <w:abstractNumId w:val="42"/>
  </w:num>
  <w:num w:numId="47" w16cid:durableId="602692476">
    <w:abstractNumId w:val="46"/>
  </w:num>
  <w:num w:numId="48" w16cid:durableId="257712027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removePersonalInformation/>
  <w:removeDateAndTime/>
  <w:displayBackgroundShape/>
  <w:activeWritingStyle w:appName="MSWord" w:lang="fr-FR" w:vendorID="64" w:dllVersion="4096" w:nlCheck="1" w:checkStyle="0"/>
  <w:activeWritingStyle w:appName="MSWord" w:lang="fr-FR" w:vendorID="64" w:dllVersion="0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AAB"/>
    <w:rsid w:val="00000108"/>
    <w:rsid w:val="00003039"/>
    <w:rsid w:val="000152AA"/>
    <w:rsid w:val="00024F72"/>
    <w:rsid w:val="00027CC4"/>
    <w:rsid w:val="000653F2"/>
    <w:rsid w:val="000863CC"/>
    <w:rsid w:val="00096511"/>
    <w:rsid w:val="000B0441"/>
    <w:rsid w:val="000B35F4"/>
    <w:rsid w:val="000C5EBB"/>
    <w:rsid w:val="000E4EB7"/>
    <w:rsid w:val="000E5A56"/>
    <w:rsid w:val="0010247F"/>
    <w:rsid w:val="0011113B"/>
    <w:rsid w:val="001224F7"/>
    <w:rsid w:val="00125BF7"/>
    <w:rsid w:val="00130294"/>
    <w:rsid w:val="00135704"/>
    <w:rsid w:val="00136926"/>
    <w:rsid w:val="00144A3A"/>
    <w:rsid w:val="00156219"/>
    <w:rsid w:val="001655BC"/>
    <w:rsid w:val="00172F79"/>
    <w:rsid w:val="001F1066"/>
    <w:rsid w:val="001F1C5A"/>
    <w:rsid w:val="0020112E"/>
    <w:rsid w:val="00241B68"/>
    <w:rsid w:val="0024600E"/>
    <w:rsid w:val="0026438E"/>
    <w:rsid w:val="00264930"/>
    <w:rsid w:val="00267683"/>
    <w:rsid w:val="00271734"/>
    <w:rsid w:val="00273BD1"/>
    <w:rsid w:val="002766C4"/>
    <w:rsid w:val="00276920"/>
    <w:rsid w:val="00285080"/>
    <w:rsid w:val="00295C69"/>
    <w:rsid w:val="00296C3E"/>
    <w:rsid w:val="002A2305"/>
    <w:rsid w:val="002B0B4C"/>
    <w:rsid w:val="002C554A"/>
    <w:rsid w:val="002D1357"/>
    <w:rsid w:val="002D49FA"/>
    <w:rsid w:val="002E1AAB"/>
    <w:rsid w:val="002F7852"/>
    <w:rsid w:val="002F7EC6"/>
    <w:rsid w:val="00301851"/>
    <w:rsid w:val="00305F40"/>
    <w:rsid w:val="0031146C"/>
    <w:rsid w:val="00313F64"/>
    <w:rsid w:val="00315455"/>
    <w:rsid w:val="00335D50"/>
    <w:rsid w:val="00342ED9"/>
    <w:rsid w:val="0036015C"/>
    <w:rsid w:val="00364FCD"/>
    <w:rsid w:val="00381D82"/>
    <w:rsid w:val="003A5BE4"/>
    <w:rsid w:val="003B4043"/>
    <w:rsid w:val="003C2724"/>
    <w:rsid w:val="003C76AB"/>
    <w:rsid w:val="003D3B33"/>
    <w:rsid w:val="003D3F4A"/>
    <w:rsid w:val="003E5814"/>
    <w:rsid w:val="003F3AD0"/>
    <w:rsid w:val="004028E2"/>
    <w:rsid w:val="0040366E"/>
    <w:rsid w:val="004112FF"/>
    <w:rsid w:val="0041354A"/>
    <w:rsid w:val="00422598"/>
    <w:rsid w:val="00424114"/>
    <w:rsid w:val="00426276"/>
    <w:rsid w:val="00433BE1"/>
    <w:rsid w:val="0044009E"/>
    <w:rsid w:val="00463C0E"/>
    <w:rsid w:val="0047703C"/>
    <w:rsid w:val="004B5841"/>
    <w:rsid w:val="004B755F"/>
    <w:rsid w:val="004C4B40"/>
    <w:rsid w:val="004E43D8"/>
    <w:rsid w:val="00525EA3"/>
    <w:rsid w:val="00544F46"/>
    <w:rsid w:val="0056402C"/>
    <w:rsid w:val="005666F2"/>
    <w:rsid w:val="00582550"/>
    <w:rsid w:val="005A4C9D"/>
    <w:rsid w:val="005B172F"/>
    <w:rsid w:val="005B216C"/>
    <w:rsid w:val="005D5018"/>
    <w:rsid w:val="005F066F"/>
    <w:rsid w:val="005F79CE"/>
    <w:rsid w:val="00603EE1"/>
    <w:rsid w:val="00605B34"/>
    <w:rsid w:val="00614FAC"/>
    <w:rsid w:val="006260E4"/>
    <w:rsid w:val="006366F2"/>
    <w:rsid w:val="00644F85"/>
    <w:rsid w:val="00650FBE"/>
    <w:rsid w:val="0065166F"/>
    <w:rsid w:val="00661035"/>
    <w:rsid w:val="00666570"/>
    <w:rsid w:val="00673FAE"/>
    <w:rsid w:val="006832AD"/>
    <w:rsid w:val="006839A1"/>
    <w:rsid w:val="006872D4"/>
    <w:rsid w:val="006A42D3"/>
    <w:rsid w:val="006D1FBF"/>
    <w:rsid w:val="006E027D"/>
    <w:rsid w:val="006F1397"/>
    <w:rsid w:val="00704245"/>
    <w:rsid w:val="00707064"/>
    <w:rsid w:val="00721828"/>
    <w:rsid w:val="00722A3D"/>
    <w:rsid w:val="00737AEC"/>
    <w:rsid w:val="0074593E"/>
    <w:rsid w:val="00746564"/>
    <w:rsid w:val="00760C33"/>
    <w:rsid w:val="007C11B1"/>
    <w:rsid w:val="007D71AC"/>
    <w:rsid w:val="007E53B2"/>
    <w:rsid w:val="008148B4"/>
    <w:rsid w:val="00816BCA"/>
    <w:rsid w:val="0082453E"/>
    <w:rsid w:val="00833BB2"/>
    <w:rsid w:val="0083462B"/>
    <w:rsid w:val="00836829"/>
    <w:rsid w:val="0084431B"/>
    <w:rsid w:val="00844A29"/>
    <w:rsid w:val="00844CF6"/>
    <w:rsid w:val="00846DC4"/>
    <w:rsid w:val="00851F68"/>
    <w:rsid w:val="00855DA9"/>
    <w:rsid w:val="00886FB3"/>
    <w:rsid w:val="008871C9"/>
    <w:rsid w:val="00892023"/>
    <w:rsid w:val="008A6EF1"/>
    <w:rsid w:val="008B15B6"/>
    <w:rsid w:val="008C1A0F"/>
    <w:rsid w:val="008C3294"/>
    <w:rsid w:val="008C65BF"/>
    <w:rsid w:val="008E14C7"/>
    <w:rsid w:val="008E5C0A"/>
    <w:rsid w:val="008E5D6B"/>
    <w:rsid w:val="008E5FB3"/>
    <w:rsid w:val="008F0B03"/>
    <w:rsid w:val="00912592"/>
    <w:rsid w:val="00915D5B"/>
    <w:rsid w:val="00946B88"/>
    <w:rsid w:val="009474EB"/>
    <w:rsid w:val="00956AA6"/>
    <w:rsid w:val="0096130C"/>
    <w:rsid w:val="00975E4E"/>
    <w:rsid w:val="00985FFA"/>
    <w:rsid w:val="00991C14"/>
    <w:rsid w:val="00991D8A"/>
    <w:rsid w:val="009939F5"/>
    <w:rsid w:val="009F2537"/>
    <w:rsid w:val="009F7CA4"/>
    <w:rsid w:val="00A0183E"/>
    <w:rsid w:val="00A10BED"/>
    <w:rsid w:val="00A25DE3"/>
    <w:rsid w:val="00A5313B"/>
    <w:rsid w:val="00A5437B"/>
    <w:rsid w:val="00AC2BD2"/>
    <w:rsid w:val="00AC7EA8"/>
    <w:rsid w:val="00AD1870"/>
    <w:rsid w:val="00AD7286"/>
    <w:rsid w:val="00AE6E38"/>
    <w:rsid w:val="00B071DC"/>
    <w:rsid w:val="00B22D9B"/>
    <w:rsid w:val="00B414F0"/>
    <w:rsid w:val="00B46B1E"/>
    <w:rsid w:val="00B630A3"/>
    <w:rsid w:val="00B76D2E"/>
    <w:rsid w:val="00B80FB2"/>
    <w:rsid w:val="00BA0D77"/>
    <w:rsid w:val="00BC13C9"/>
    <w:rsid w:val="00BC389C"/>
    <w:rsid w:val="00BD2CF8"/>
    <w:rsid w:val="00BD7CFB"/>
    <w:rsid w:val="00BE4A25"/>
    <w:rsid w:val="00BE654B"/>
    <w:rsid w:val="00BF0891"/>
    <w:rsid w:val="00BF1D43"/>
    <w:rsid w:val="00BF25D9"/>
    <w:rsid w:val="00BF5D4A"/>
    <w:rsid w:val="00C061A0"/>
    <w:rsid w:val="00C10403"/>
    <w:rsid w:val="00C17561"/>
    <w:rsid w:val="00C23363"/>
    <w:rsid w:val="00C23D2F"/>
    <w:rsid w:val="00C310B9"/>
    <w:rsid w:val="00C5725C"/>
    <w:rsid w:val="00C57FA9"/>
    <w:rsid w:val="00C748D6"/>
    <w:rsid w:val="00CA1E32"/>
    <w:rsid w:val="00CA2259"/>
    <w:rsid w:val="00CB5956"/>
    <w:rsid w:val="00CC596E"/>
    <w:rsid w:val="00CC7C1B"/>
    <w:rsid w:val="00CD4871"/>
    <w:rsid w:val="00CD523E"/>
    <w:rsid w:val="00D03FD2"/>
    <w:rsid w:val="00D13C3E"/>
    <w:rsid w:val="00D23E27"/>
    <w:rsid w:val="00D25966"/>
    <w:rsid w:val="00D3279D"/>
    <w:rsid w:val="00D336F1"/>
    <w:rsid w:val="00D34B32"/>
    <w:rsid w:val="00D35CD0"/>
    <w:rsid w:val="00D41ED2"/>
    <w:rsid w:val="00D5383C"/>
    <w:rsid w:val="00D53F3C"/>
    <w:rsid w:val="00D55196"/>
    <w:rsid w:val="00D55612"/>
    <w:rsid w:val="00D5572A"/>
    <w:rsid w:val="00D72D3D"/>
    <w:rsid w:val="00DA1845"/>
    <w:rsid w:val="00DA1ED4"/>
    <w:rsid w:val="00DA6C23"/>
    <w:rsid w:val="00DC1B88"/>
    <w:rsid w:val="00DD11A1"/>
    <w:rsid w:val="00DD4FE9"/>
    <w:rsid w:val="00DE5FB1"/>
    <w:rsid w:val="00DF136C"/>
    <w:rsid w:val="00DF38AA"/>
    <w:rsid w:val="00E17EF9"/>
    <w:rsid w:val="00E37226"/>
    <w:rsid w:val="00E42DA1"/>
    <w:rsid w:val="00E446DB"/>
    <w:rsid w:val="00E46B99"/>
    <w:rsid w:val="00E82080"/>
    <w:rsid w:val="00E952FB"/>
    <w:rsid w:val="00EA0E4E"/>
    <w:rsid w:val="00EC1D36"/>
    <w:rsid w:val="00EC58C0"/>
    <w:rsid w:val="00ED38D4"/>
    <w:rsid w:val="00ED483C"/>
    <w:rsid w:val="00F1423A"/>
    <w:rsid w:val="00F23A5A"/>
    <w:rsid w:val="00F32DBE"/>
    <w:rsid w:val="00F415E9"/>
    <w:rsid w:val="00F52D64"/>
    <w:rsid w:val="00F546AC"/>
    <w:rsid w:val="00F60047"/>
    <w:rsid w:val="00F745EE"/>
    <w:rsid w:val="00F93FC9"/>
    <w:rsid w:val="00FA4F95"/>
    <w:rsid w:val="00FB2413"/>
    <w:rsid w:val="00FB36BB"/>
    <w:rsid w:val="00FB41AC"/>
    <w:rsid w:val="00FB7445"/>
    <w:rsid w:val="00FC49E2"/>
    <w:rsid w:val="00FC5874"/>
    <w:rsid w:val="00FD09B6"/>
    <w:rsid w:val="00FD7ABD"/>
    <w:rsid w:val="00FE29A1"/>
    <w:rsid w:val="00FE3465"/>
    <w:rsid w:val="00FF04A0"/>
    <w:rsid w:val="00FF16A5"/>
    <w:rsid w:val="00FF45A5"/>
    <w:rsid w:val="00FF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6C976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683"/>
    <w:pPr>
      <w:spacing w:after="200"/>
    </w:pPr>
    <w:rPr>
      <w:rFonts w:ascii="Verdana" w:hAnsi="Verdana"/>
      <w:sz w:val="18"/>
    </w:rPr>
  </w:style>
  <w:style w:type="paragraph" w:styleId="Titre1">
    <w:name w:val="heading 1"/>
    <w:basedOn w:val="Normal"/>
    <w:next w:val="Normal"/>
    <w:link w:val="Titre1Car"/>
    <w:uiPriority w:val="9"/>
    <w:qFormat/>
    <w:rsid w:val="00FF04A0"/>
    <w:pPr>
      <w:keepNext/>
      <w:keepLines/>
      <w:spacing w:before="400" w:after="300"/>
      <w:outlineLvl w:val="0"/>
    </w:pPr>
    <w:rPr>
      <w:rFonts w:eastAsiaTheme="majorEastAsia" w:cstheme="majorBidi"/>
      <w:b/>
      <w:color w:val="0B1A34"/>
      <w:sz w:val="26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A0E4E"/>
    <w:pPr>
      <w:keepNext/>
      <w:keepLines/>
      <w:spacing w:before="300" w:after="300"/>
      <w:outlineLvl w:val="1"/>
    </w:pPr>
    <w:rPr>
      <w:rFonts w:eastAsiaTheme="majorEastAsia" w:cstheme="majorBidi"/>
      <w:b/>
      <w:color w:val="30476E"/>
      <w:sz w:val="24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301851"/>
    <w:pPr>
      <w:keepNext/>
      <w:keepLines/>
      <w:spacing w:before="360" w:after="300"/>
      <w:outlineLvl w:val="2"/>
    </w:pPr>
    <w:rPr>
      <w:rFonts w:eastAsiaTheme="majorEastAsia" w:cstheme="majorBidi"/>
      <w:color w:val="333543"/>
      <w:sz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096511"/>
    <w:pPr>
      <w:keepNext/>
      <w:keepLines/>
      <w:spacing w:before="360" w:after="300"/>
      <w:outlineLvl w:val="3"/>
    </w:pPr>
    <w:rPr>
      <w:rFonts w:eastAsiaTheme="majorEastAsia" w:cstheme="majorBidi"/>
      <w:iCs/>
      <w:color w:val="962E3E"/>
      <w:sz w:val="22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096511"/>
    <w:pPr>
      <w:keepNext/>
      <w:keepLines/>
      <w:spacing w:before="40"/>
      <w:outlineLvl w:val="4"/>
    </w:pPr>
    <w:rPr>
      <w:rFonts w:eastAsiaTheme="majorEastAsia" w:cstheme="majorBidi"/>
      <w:i/>
      <w:color w:val="0B1A34"/>
      <w:sz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96511"/>
    <w:pPr>
      <w:keepNext/>
      <w:keepLines/>
      <w:spacing w:before="40"/>
      <w:outlineLvl w:val="5"/>
    </w:pPr>
    <w:rPr>
      <w:rFonts w:eastAsiaTheme="majorEastAsia" w:cstheme="majorBidi"/>
      <w:b/>
      <w:color w:val="30476E"/>
      <w:sz w:val="21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96511"/>
    <w:pPr>
      <w:keepNext/>
      <w:keepLines/>
      <w:spacing w:before="360" w:after="300"/>
      <w:outlineLvl w:val="6"/>
    </w:pPr>
    <w:rPr>
      <w:rFonts w:eastAsiaTheme="majorEastAsia" w:cstheme="majorBidi"/>
      <w:b/>
      <w:i/>
      <w:iCs/>
      <w:color w:val="333543"/>
      <w:sz w:val="21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96511"/>
    <w:pPr>
      <w:keepNext/>
      <w:keepLines/>
      <w:spacing w:before="40"/>
      <w:outlineLvl w:val="7"/>
    </w:pPr>
    <w:rPr>
      <w:rFonts w:eastAsiaTheme="majorEastAsia" w:cstheme="majorBidi"/>
      <w:b/>
      <w:color w:val="962E3E"/>
      <w:sz w:val="20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96511"/>
    <w:pPr>
      <w:keepNext/>
      <w:keepLines/>
      <w:spacing w:before="40"/>
      <w:outlineLvl w:val="8"/>
    </w:pPr>
    <w:rPr>
      <w:rFonts w:eastAsiaTheme="majorEastAsia" w:cstheme="majorBidi"/>
      <w:b/>
      <w:i/>
      <w:iCs/>
      <w:color w:val="0B1A34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F04A0"/>
    <w:rPr>
      <w:rFonts w:ascii="Verdana" w:eastAsiaTheme="majorEastAsia" w:hAnsi="Verdana" w:cstheme="majorBidi"/>
      <w:b/>
      <w:color w:val="0B1A34"/>
      <w:sz w:val="26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EA0E4E"/>
    <w:rPr>
      <w:rFonts w:ascii="Verdana" w:eastAsiaTheme="majorEastAsia" w:hAnsi="Verdana" w:cstheme="majorBidi"/>
      <w:b/>
      <w:color w:val="30476E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301851"/>
    <w:rPr>
      <w:rFonts w:ascii="Verdana" w:eastAsiaTheme="majorEastAsia" w:hAnsi="Verdana" w:cstheme="majorBidi"/>
      <w:color w:val="333543"/>
      <w:sz w:val="18"/>
    </w:rPr>
  </w:style>
  <w:style w:type="character" w:customStyle="1" w:styleId="Titre4Car">
    <w:name w:val="Titre 4 Car"/>
    <w:basedOn w:val="Policepardfaut"/>
    <w:link w:val="Titre4"/>
    <w:uiPriority w:val="9"/>
    <w:rsid w:val="00096511"/>
    <w:rPr>
      <w:rFonts w:ascii="Verdana" w:eastAsiaTheme="majorEastAsia" w:hAnsi="Verdana" w:cstheme="majorBidi"/>
      <w:iCs/>
      <w:color w:val="962E3E"/>
      <w:sz w:val="22"/>
    </w:rPr>
  </w:style>
  <w:style w:type="character" w:customStyle="1" w:styleId="Titre5Car">
    <w:name w:val="Titre 5 Car"/>
    <w:basedOn w:val="Policepardfaut"/>
    <w:link w:val="Titre5"/>
    <w:uiPriority w:val="9"/>
    <w:rsid w:val="00096511"/>
    <w:rPr>
      <w:rFonts w:ascii="Verdana" w:eastAsiaTheme="majorEastAsia" w:hAnsi="Verdana" w:cstheme="majorBidi"/>
      <w:i/>
      <w:color w:val="0B1A34"/>
      <w:sz w:val="22"/>
    </w:rPr>
  </w:style>
  <w:style w:type="character" w:customStyle="1" w:styleId="Titre6Car">
    <w:name w:val="Titre 6 Car"/>
    <w:basedOn w:val="Policepardfaut"/>
    <w:link w:val="Titre6"/>
    <w:uiPriority w:val="9"/>
    <w:semiHidden/>
    <w:rsid w:val="00096511"/>
    <w:rPr>
      <w:rFonts w:ascii="Verdana" w:eastAsiaTheme="majorEastAsia" w:hAnsi="Verdana" w:cstheme="majorBidi"/>
      <w:b/>
      <w:color w:val="30476E"/>
      <w:sz w:val="21"/>
    </w:rPr>
  </w:style>
  <w:style w:type="character" w:customStyle="1" w:styleId="Titre7Car">
    <w:name w:val="Titre 7 Car"/>
    <w:basedOn w:val="Policepardfaut"/>
    <w:link w:val="Titre7"/>
    <w:uiPriority w:val="9"/>
    <w:semiHidden/>
    <w:rsid w:val="00096511"/>
    <w:rPr>
      <w:rFonts w:ascii="Verdana" w:eastAsiaTheme="majorEastAsia" w:hAnsi="Verdana" w:cstheme="majorBidi"/>
      <w:b/>
      <w:i/>
      <w:iCs/>
      <w:color w:val="333543"/>
      <w:sz w:val="21"/>
    </w:rPr>
  </w:style>
  <w:style w:type="character" w:customStyle="1" w:styleId="Titre8Car">
    <w:name w:val="Titre 8 Car"/>
    <w:basedOn w:val="Policepardfaut"/>
    <w:link w:val="Titre8"/>
    <w:uiPriority w:val="9"/>
    <w:semiHidden/>
    <w:rsid w:val="00096511"/>
    <w:rPr>
      <w:rFonts w:ascii="Verdana" w:eastAsiaTheme="majorEastAsia" w:hAnsi="Verdana" w:cstheme="majorBidi"/>
      <w:b/>
      <w:color w:val="962E3E"/>
      <w:sz w:val="20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096511"/>
    <w:rPr>
      <w:rFonts w:ascii="Verdana" w:eastAsiaTheme="majorEastAsia" w:hAnsi="Verdana" w:cstheme="majorBidi"/>
      <w:b/>
      <w:i/>
      <w:iCs/>
      <w:color w:val="0B1A34"/>
      <w:sz w:val="21"/>
      <w:szCs w:val="21"/>
    </w:rPr>
  </w:style>
  <w:style w:type="paragraph" w:styleId="En-tte">
    <w:name w:val="header"/>
    <w:basedOn w:val="Normal"/>
    <w:link w:val="En-tteCar"/>
    <w:uiPriority w:val="99"/>
    <w:unhideWhenUsed/>
    <w:qFormat/>
    <w:rsid w:val="00E952F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952FB"/>
    <w:rPr>
      <w:rFonts w:ascii="Verdana" w:hAnsi="Verdana"/>
      <w:sz w:val="18"/>
    </w:rPr>
  </w:style>
  <w:style w:type="paragraph" w:styleId="Pieddepage">
    <w:name w:val="footer"/>
    <w:basedOn w:val="Normal"/>
    <w:link w:val="PieddepageCar"/>
    <w:uiPriority w:val="99"/>
    <w:unhideWhenUsed/>
    <w:rsid w:val="00FA4F9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A4F95"/>
    <w:rPr>
      <w:rFonts w:ascii="Verdana" w:hAnsi="Verdana"/>
      <w:sz w:val="18"/>
    </w:rPr>
  </w:style>
  <w:style w:type="table" w:customStyle="1" w:styleId="Tableau">
    <w:name w:val="Tableau"/>
    <w:basedOn w:val="TableauNormal"/>
    <w:uiPriority w:val="99"/>
    <w:rsid w:val="00E952FB"/>
    <w:rPr>
      <w:rFonts w:ascii="Trebuchet MS" w:eastAsia="Yu Mincho" w:hAnsi="Trebuchet MS" w:cs="Times New Roman"/>
      <w:szCs w:val="20"/>
      <w:lang w:eastAsia="ja-JP"/>
    </w:rPr>
    <w:tblPr/>
  </w:style>
  <w:style w:type="paragraph" w:customStyle="1" w:styleId="En-ttedroite">
    <w:name w:val="En-tête droite"/>
    <w:basedOn w:val="En-tte"/>
    <w:autoRedefine/>
    <w:qFormat/>
    <w:rsid w:val="00E952FB"/>
    <w:pPr>
      <w:jc w:val="right"/>
    </w:pPr>
    <w:rPr>
      <w:rFonts w:eastAsia="Yu Mincho" w:cs="Times New Roman"/>
      <w:color w:val="0B1A34"/>
      <w:szCs w:val="22"/>
      <w:lang w:eastAsia="ja-JP"/>
    </w:rPr>
  </w:style>
  <w:style w:type="paragraph" w:styleId="Titre">
    <w:name w:val="Title"/>
    <w:basedOn w:val="Normal"/>
    <w:next w:val="Normal"/>
    <w:link w:val="TitreCar"/>
    <w:uiPriority w:val="10"/>
    <w:qFormat/>
    <w:rsid w:val="00267683"/>
    <w:pPr>
      <w:spacing w:before="500" w:after="500"/>
      <w:contextualSpacing/>
      <w:jc w:val="center"/>
    </w:pPr>
    <w:rPr>
      <w:rFonts w:eastAsiaTheme="majorEastAsia" w:cs="Times New Roman (Titres CS)"/>
      <w:smallCaps/>
      <w:spacing w:val="-10"/>
      <w:kern w:val="28"/>
      <w:sz w:val="52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67683"/>
    <w:rPr>
      <w:rFonts w:ascii="Verdana" w:eastAsiaTheme="majorEastAsia" w:hAnsi="Verdana" w:cs="Times New Roman (Titres CS)"/>
      <w:smallCaps/>
      <w:spacing w:val="-10"/>
      <w:kern w:val="28"/>
      <w:sz w:val="52"/>
      <w:szCs w:val="56"/>
    </w:rPr>
  </w:style>
  <w:style w:type="character" w:styleId="Lienhypertexte">
    <w:name w:val="Hyperlink"/>
    <w:basedOn w:val="Policepardfaut"/>
    <w:uiPriority w:val="99"/>
    <w:unhideWhenUsed/>
    <w:qFormat/>
    <w:rsid w:val="00582550"/>
    <w:rPr>
      <w:rFonts w:ascii="Verdana" w:hAnsi="Verdana"/>
      <w:color w:val="962E3E"/>
      <w:sz w:val="18"/>
      <w:u w:val="single"/>
    </w:rPr>
  </w:style>
  <w:style w:type="character" w:styleId="SmartHyperlink">
    <w:name w:val="Smart Hyperlink"/>
    <w:basedOn w:val="Policepardfaut"/>
    <w:uiPriority w:val="99"/>
    <w:unhideWhenUsed/>
    <w:rsid w:val="00DF38AA"/>
    <w:rPr>
      <w:rFonts w:ascii="Verdana" w:hAnsi="Verdana"/>
      <w:color w:val="962E3E"/>
      <w:sz w:val="18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DF38AA"/>
    <w:rPr>
      <w:rFonts w:ascii="Verdana" w:hAnsi="Verdana"/>
      <w:color w:val="962E3E"/>
      <w:sz w:val="18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67683"/>
    <w:rPr>
      <w:rFonts w:ascii="Verdana" w:hAnsi="Verdana"/>
      <w:color w:val="605E5C"/>
      <w:sz w:val="18"/>
      <w:shd w:val="clear" w:color="auto" w:fill="E1DFDD"/>
    </w:rPr>
  </w:style>
  <w:style w:type="table" w:styleId="Grilledutableau">
    <w:name w:val="Table Grid"/>
    <w:basedOn w:val="TableauNormal"/>
    <w:uiPriority w:val="39"/>
    <w:rsid w:val="00666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ledetableauclaire">
    <w:name w:val="Grid Table Light"/>
    <w:basedOn w:val="TableauNormal"/>
    <w:uiPriority w:val="40"/>
    <w:rsid w:val="00422598"/>
    <w:rPr>
      <w:rFonts w:ascii="Verdana" w:hAnsi="Verdana"/>
      <w:sz w:val="18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Verdana" w:hAnsi="Verdana"/>
        <w:b/>
        <w:sz w:val="16"/>
      </w:rPr>
      <w:tblPr/>
      <w:tcPr>
        <w:shd w:val="clear" w:color="auto" w:fill="E3EBF3"/>
        <w:vAlign w:val="center"/>
      </w:tcPr>
    </w:tblStylePr>
  </w:style>
  <w:style w:type="paragraph" w:styleId="Listepuces">
    <w:name w:val="List Bullet"/>
    <w:basedOn w:val="Normal"/>
    <w:uiPriority w:val="99"/>
    <w:unhideWhenUsed/>
    <w:rsid w:val="00BF25D9"/>
    <w:pPr>
      <w:numPr>
        <w:numId w:val="5"/>
      </w:numPr>
      <w:spacing w:line="360" w:lineRule="auto"/>
      <w:ind w:left="717" w:hanging="357"/>
      <w:contextualSpacing/>
    </w:pPr>
  </w:style>
  <w:style w:type="paragraph" w:styleId="Paragraphedeliste">
    <w:name w:val="List Paragraph"/>
    <w:basedOn w:val="Normal"/>
    <w:uiPriority w:val="34"/>
    <w:qFormat/>
    <w:rsid w:val="00B80FB2"/>
    <w:pPr>
      <w:ind w:left="720"/>
      <w:contextualSpacing/>
    </w:pPr>
  </w:style>
  <w:style w:type="paragraph" w:customStyle="1" w:styleId="Encartreco">
    <w:name w:val="Encart reco"/>
    <w:basedOn w:val="Normal"/>
    <w:next w:val="Normal"/>
    <w:qFormat/>
    <w:rsid w:val="00364FCD"/>
    <w:pPr>
      <w:pBdr>
        <w:top w:val="single" w:sz="48" w:space="1" w:color="E3EBF3"/>
        <w:left w:val="single" w:sz="48" w:space="4" w:color="E3EBF3"/>
        <w:bottom w:val="single" w:sz="48" w:space="1" w:color="E3EBF3"/>
        <w:right w:val="single" w:sz="48" w:space="4" w:color="E3EBF3"/>
      </w:pBdr>
      <w:shd w:val="clear" w:color="auto" w:fill="E3EBF3"/>
    </w:pPr>
  </w:style>
  <w:style w:type="paragraph" w:styleId="NormalWeb">
    <w:name w:val="Normal (Web)"/>
    <w:basedOn w:val="Normal"/>
    <w:uiPriority w:val="99"/>
    <w:semiHidden/>
    <w:unhideWhenUsed/>
    <w:rsid w:val="007E53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fr-FR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644F85"/>
    <w:pPr>
      <w:spacing w:before="480" w:after="0" w:line="276" w:lineRule="auto"/>
      <w:outlineLvl w:val="9"/>
    </w:pPr>
    <w:rPr>
      <w:bCs/>
      <w:sz w:val="28"/>
      <w:szCs w:val="28"/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AE6E38"/>
    <w:pPr>
      <w:spacing w:before="120" w:after="120"/>
    </w:pPr>
    <w:rPr>
      <w:rFonts w:cstheme="minorHAnsi"/>
      <w:b/>
      <w:bCs/>
      <w:caps/>
      <w:color w:val="962E3E"/>
      <w:sz w:val="20"/>
      <w:szCs w:val="20"/>
    </w:rPr>
  </w:style>
  <w:style w:type="paragraph" w:styleId="TM2">
    <w:name w:val="toc 2"/>
    <w:basedOn w:val="Normal"/>
    <w:next w:val="Normal"/>
    <w:autoRedefine/>
    <w:uiPriority w:val="39"/>
    <w:unhideWhenUsed/>
    <w:rsid w:val="00AE6E38"/>
    <w:pPr>
      <w:spacing w:after="0"/>
      <w:ind w:left="180"/>
    </w:pPr>
    <w:rPr>
      <w:rFonts w:cs="Calibri (Corps)"/>
      <w:b/>
      <w:color w:val="0B1A34"/>
      <w:sz w:val="20"/>
      <w:szCs w:val="20"/>
    </w:rPr>
  </w:style>
  <w:style w:type="paragraph" w:styleId="TM3">
    <w:name w:val="toc 3"/>
    <w:basedOn w:val="Normal"/>
    <w:next w:val="Normal"/>
    <w:autoRedefine/>
    <w:uiPriority w:val="39"/>
    <w:unhideWhenUsed/>
    <w:rsid w:val="00AE6E38"/>
    <w:pPr>
      <w:spacing w:after="0"/>
      <w:ind w:left="360"/>
    </w:pPr>
    <w:rPr>
      <w:rFonts w:cstheme="minorHAnsi"/>
      <w:iCs/>
      <w:sz w:val="20"/>
      <w:szCs w:val="20"/>
    </w:rPr>
  </w:style>
  <w:style w:type="paragraph" w:styleId="TM4">
    <w:name w:val="toc 4"/>
    <w:basedOn w:val="Normal"/>
    <w:next w:val="Normal"/>
    <w:autoRedefine/>
    <w:uiPriority w:val="39"/>
    <w:unhideWhenUsed/>
    <w:rsid w:val="002D49FA"/>
    <w:pPr>
      <w:spacing w:after="0"/>
      <w:ind w:left="540"/>
    </w:pPr>
    <w:rPr>
      <w:rFonts w:asciiTheme="minorHAnsi" w:hAnsiTheme="minorHAnsi" w:cstheme="minorHAnsi"/>
      <w:szCs w:val="18"/>
    </w:rPr>
  </w:style>
  <w:style w:type="paragraph" w:styleId="TM5">
    <w:name w:val="toc 5"/>
    <w:basedOn w:val="Normal"/>
    <w:next w:val="Normal"/>
    <w:autoRedefine/>
    <w:uiPriority w:val="39"/>
    <w:semiHidden/>
    <w:unhideWhenUsed/>
    <w:rsid w:val="002D49FA"/>
    <w:pPr>
      <w:spacing w:after="0"/>
      <w:ind w:left="720"/>
    </w:pPr>
    <w:rPr>
      <w:rFonts w:asciiTheme="minorHAnsi" w:hAnsiTheme="minorHAnsi" w:cstheme="minorHAnsi"/>
      <w:szCs w:val="18"/>
    </w:rPr>
  </w:style>
  <w:style w:type="paragraph" w:styleId="TM6">
    <w:name w:val="toc 6"/>
    <w:basedOn w:val="Normal"/>
    <w:next w:val="Normal"/>
    <w:autoRedefine/>
    <w:uiPriority w:val="39"/>
    <w:semiHidden/>
    <w:unhideWhenUsed/>
    <w:rsid w:val="002D49FA"/>
    <w:pPr>
      <w:spacing w:after="0"/>
      <w:ind w:left="900"/>
    </w:pPr>
    <w:rPr>
      <w:rFonts w:asciiTheme="minorHAnsi" w:hAnsiTheme="minorHAnsi" w:cstheme="minorHAnsi"/>
      <w:szCs w:val="18"/>
    </w:rPr>
  </w:style>
  <w:style w:type="paragraph" w:styleId="TM7">
    <w:name w:val="toc 7"/>
    <w:basedOn w:val="Normal"/>
    <w:next w:val="Normal"/>
    <w:autoRedefine/>
    <w:uiPriority w:val="39"/>
    <w:semiHidden/>
    <w:unhideWhenUsed/>
    <w:rsid w:val="002D49FA"/>
    <w:pPr>
      <w:spacing w:after="0"/>
      <w:ind w:left="1080"/>
    </w:pPr>
    <w:rPr>
      <w:rFonts w:asciiTheme="minorHAnsi" w:hAnsiTheme="minorHAnsi" w:cstheme="minorHAnsi"/>
      <w:szCs w:val="18"/>
    </w:rPr>
  </w:style>
  <w:style w:type="paragraph" w:styleId="TM8">
    <w:name w:val="toc 8"/>
    <w:basedOn w:val="Normal"/>
    <w:next w:val="Normal"/>
    <w:autoRedefine/>
    <w:uiPriority w:val="39"/>
    <w:semiHidden/>
    <w:unhideWhenUsed/>
    <w:rsid w:val="002D49FA"/>
    <w:pPr>
      <w:spacing w:after="0"/>
      <w:ind w:left="1260"/>
    </w:pPr>
    <w:rPr>
      <w:rFonts w:asciiTheme="minorHAnsi" w:hAnsiTheme="minorHAnsi" w:cstheme="minorHAnsi"/>
      <w:szCs w:val="18"/>
    </w:rPr>
  </w:style>
  <w:style w:type="paragraph" w:styleId="TM9">
    <w:name w:val="toc 9"/>
    <w:basedOn w:val="Normal"/>
    <w:next w:val="Normal"/>
    <w:autoRedefine/>
    <w:uiPriority w:val="39"/>
    <w:semiHidden/>
    <w:unhideWhenUsed/>
    <w:rsid w:val="002D49FA"/>
    <w:pPr>
      <w:spacing w:after="0"/>
      <w:ind w:left="1440"/>
    </w:pPr>
    <w:rPr>
      <w:rFonts w:asciiTheme="minorHAnsi" w:hAnsiTheme="minorHAnsi" w:cstheme="minorHAnsi"/>
      <w:szCs w:val="18"/>
    </w:rPr>
  </w:style>
  <w:style w:type="paragraph" w:customStyle="1" w:styleId="Encartrecoliste">
    <w:name w:val="Encart reco liste"/>
    <w:basedOn w:val="Paragraphedeliste"/>
    <w:next w:val="Normal"/>
    <w:qFormat/>
    <w:rsid w:val="00AC2BD2"/>
    <w:pPr>
      <w:numPr>
        <w:numId w:val="13"/>
      </w:numPr>
      <w:pBdr>
        <w:top w:val="single" w:sz="48" w:space="1" w:color="E3EBF3"/>
        <w:left w:val="single" w:sz="48" w:space="4" w:color="E3EBF3"/>
        <w:bottom w:val="single" w:sz="48" w:space="1" w:color="E3EBF3"/>
        <w:right w:val="single" w:sz="48" w:space="4" w:color="E3EBF3"/>
      </w:pBdr>
      <w:shd w:val="clear" w:color="auto" w:fill="E3EBF3"/>
      <w:ind w:left="426" w:hanging="426"/>
      <w:contextualSpacing w:val="0"/>
    </w:pPr>
  </w:style>
  <w:style w:type="paragraph" w:customStyle="1" w:styleId="modifier">
    <w:name w:val="À modifier"/>
    <w:basedOn w:val="Normal"/>
    <w:link w:val="modifierCar"/>
    <w:qFormat/>
    <w:rsid w:val="004028E2"/>
    <w:pPr>
      <w:shd w:val="clear" w:color="auto" w:fill="FFFF00"/>
    </w:pPr>
    <w:rPr>
      <w:rFonts w:ascii="American Typewriter" w:hAnsi="American Typewriter"/>
      <w:sz w:val="21"/>
    </w:rPr>
  </w:style>
  <w:style w:type="character" w:customStyle="1" w:styleId="modifierCar">
    <w:name w:val="À modifier Car"/>
    <w:basedOn w:val="Policepardfaut"/>
    <w:link w:val="modifier"/>
    <w:rsid w:val="00285080"/>
    <w:rPr>
      <w:rFonts w:ascii="American Typewriter" w:hAnsi="American Typewriter"/>
      <w:sz w:val="21"/>
      <w:shd w:val="clear" w:color="auto" w:fill="FFFF00"/>
    </w:rPr>
  </w:style>
  <w:style w:type="paragraph" w:styleId="Notedebasdepage">
    <w:name w:val="footnote text"/>
    <w:basedOn w:val="Normal"/>
    <w:link w:val="NotedebasdepageCar"/>
    <w:unhideWhenUsed/>
    <w:qFormat/>
    <w:rsid w:val="00582550"/>
    <w:pPr>
      <w:spacing w:after="0"/>
    </w:pPr>
    <w:rPr>
      <w:sz w:val="16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qFormat/>
    <w:rsid w:val="00582550"/>
    <w:rPr>
      <w:rFonts w:ascii="Verdana" w:hAnsi="Verdana"/>
      <w:sz w:val="16"/>
      <w:szCs w:val="20"/>
    </w:rPr>
  </w:style>
  <w:style w:type="character" w:styleId="Appelnotedebasdep">
    <w:name w:val="footnote reference"/>
    <w:basedOn w:val="Policepardfaut"/>
    <w:uiPriority w:val="99"/>
    <w:unhideWhenUsed/>
    <w:qFormat/>
    <w:rsid w:val="00582550"/>
    <w:rPr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582550"/>
    <w:pPr>
      <w:spacing w:after="0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582550"/>
    <w:rPr>
      <w:rFonts w:ascii="Verdana" w:hAnsi="Verdana"/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582550"/>
    <w:rPr>
      <w:vertAlign w:val="superscript"/>
    </w:rPr>
  </w:style>
  <w:style w:type="table" w:customStyle="1" w:styleId="TableauA42">
    <w:name w:val="Tableau A42"/>
    <w:basedOn w:val="TableauNormal"/>
    <w:uiPriority w:val="99"/>
    <w:rsid w:val="009F2537"/>
    <w:pPr>
      <w:spacing w:before="200" w:after="200"/>
    </w:pPr>
    <w:rPr>
      <w:rFonts w:ascii="Trebuchet MS" w:eastAsia="Yu Mincho" w:hAnsi="Trebuchet MS" w:cs="Times New Roman"/>
      <w:szCs w:val="20"/>
      <w:lang w:eastAsia="ja-JP"/>
    </w:rPr>
    <w:tblPr>
      <w:tblBorders>
        <w:top w:val="single" w:sz="8" w:space="0" w:color="7D829A"/>
        <w:left w:val="single" w:sz="8" w:space="0" w:color="7D829A"/>
        <w:bottom w:val="single" w:sz="8" w:space="0" w:color="7D829A"/>
        <w:right w:val="single" w:sz="8" w:space="0" w:color="7D829A"/>
        <w:insideH w:val="single" w:sz="8" w:space="0" w:color="7D829A"/>
        <w:insideV w:val="single" w:sz="8" w:space="0" w:color="7D829A"/>
      </w:tblBorders>
    </w:tblPr>
    <w:tcPr>
      <w:shd w:val="clear" w:color="auto" w:fill="auto"/>
    </w:tcPr>
    <w:tblStylePr w:type="firstRow">
      <w:rPr>
        <w:rFonts w:ascii="Trebuchet MS" w:hAnsi="Trebuchet MS"/>
        <w:b/>
        <w:bCs/>
        <w:i w:val="0"/>
        <w:iCs w:val="0"/>
        <w:sz w:val="24"/>
      </w:rPr>
      <w:tblPr/>
      <w:tcPr>
        <w:shd w:val="clear" w:color="auto" w:fill="E3EBF3"/>
      </w:tcPr>
    </w:tblStylePr>
  </w:style>
  <w:style w:type="paragraph" w:styleId="PrformatHTML">
    <w:name w:val="HTML Preformatted"/>
    <w:basedOn w:val="Normal"/>
    <w:link w:val="PrformatHTMLCar"/>
    <w:uiPriority w:val="99"/>
    <w:unhideWhenUsed/>
    <w:rsid w:val="00D55612"/>
    <w:pPr>
      <w:shd w:val="clear" w:color="auto" w:fill="E3EBF3"/>
      <w:spacing w:after="0"/>
    </w:pPr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rsid w:val="00D55612"/>
    <w:rPr>
      <w:rFonts w:ascii="Consolas" w:hAnsi="Consolas" w:cs="Consolas"/>
      <w:sz w:val="20"/>
      <w:szCs w:val="20"/>
      <w:shd w:val="clear" w:color="auto" w:fill="E3EBF3"/>
    </w:rPr>
  </w:style>
  <w:style w:type="character" w:customStyle="1" w:styleId="Ancredenotedefin">
    <w:name w:val="Ancre de note de fin"/>
    <w:basedOn w:val="Policepardfaut"/>
    <w:qFormat/>
    <w:rsid w:val="00886FB3"/>
    <w:rPr>
      <w:vertAlign w:val="superscript"/>
    </w:rPr>
  </w:style>
  <w:style w:type="character" w:styleId="Marquedecommentaire">
    <w:name w:val="annotation reference"/>
    <w:basedOn w:val="Policepardfaut"/>
    <w:uiPriority w:val="99"/>
    <w:semiHidden/>
    <w:unhideWhenUsed/>
    <w:rsid w:val="0042627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26276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26276"/>
    <w:rPr>
      <w:rFonts w:ascii="Verdana" w:hAnsi="Verdana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2627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26276"/>
    <w:rPr>
      <w:rFonts w:ascii="Verdana" w:hAnsi="Verdana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26276"/>
    <w:pPr>
      <w:spacing w:after="0"/>
    </w:pPr>
    <w:rPr>
      <w:rFonts w:ascii="Times New Roman" w:hAnsi="Times New Roman" w:cs="Times New Roman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6276"/>
    <w:rPr>
      <w:rFonts w:ascii="Times New Roman" w:hAnsi="Times New Roman" w:cs="Times New Roman"/>
      <w:sz w:val="18"/>
      <w:szCs w:val="18"/>
    </w:rPr>
  </w:style>
  <w:style w:type="character" w:customStyle="1" w:styleId="Code">
    <w:name w:val="Code"/>
    <w:basedOn w:val="Policepardfaut"/>
    <w:qFormat/>
    <w:rsid w:val="00F23A5A"/>
    <w:rPr>
      <w:rFonts w:ascii="Courier" w:hAnsi="Courier"/>
      <w:color w:val="0B1A34"/>
      <w:sz w:val="19"/>
      <w:bdr w:val="none" w:sz="0" w:space="0" w:color="auto"/>
      <w:shd w:val="clear" w:color="auto" w:fill="E3EBF3"/>
    </w:rPr>
  </w:style>
  <w:style w:type="paragraph" w:customStyle="1" w:styleId="Remplacement">
    <w:name w:val="Remplacement"/>
    <w:basedOn w:val="Normal"/>
    <w:link w:val="RemplacementCar"/>
    <w:autoRedefine/>
    <w:rsid w:val="00F23A5A"/>
    <w:pPr>
      <w:shd w:val="clear" w:color="auto" w:fill="FFFF00"/>
      <w:spacing w:after="283"/>
    </w:pPr>
    <w:rPr>
      <w:rFonts w:eastAsia="Times New Roman"/>
      <w:color w:val="0B1B33"/>
    </w:rPr>
  </w:style>
  <w:style w:type="character" w:customStyle="1" w:styleId="RemplacementCar">
    <w:name w:val="Remplacement Car"/>
    <w:basedOn w:val="Policepardfaut"/>
    <w:link w:val="Remplacement"/>
    <w:rsid w:val="00F23A5A"/>
    <w:rPr>
      <w:rFonts w:ascii="Verdana" w:eastAsia="Times New Roman" w:hAnsi="Verdana"/>
      <w:color w:val="0B1B33"/>
      <w:sz w:val="18"/>
      <w:shd w:val="clear" w:color="auto" w:fill="FFFF00"/>
    </w:rPr>
  </w:style>
  <w:style w:type="character" w:styleId="CodeHTML">
    <w:name w:val="HTML Code"/>
    <w:basedOn w:val="Policepardfaut"/>
    <w:uiPriority w:val="99"/>
    <w:semiHidden/>
    <w:unhideWhenUsed/>
    <w:rsid w:val="00F23A5A"/>
    <w:rPr>
      <w:rFonts w:ascii="Courier New" w:eastAsia="Times New Roman" w:hAnsi="Courier New" w:cs="Courier New"/>
      <w:sz w:val="20"/>
      <w:szCs w:val="20"/>
    </w:rPr>
  </w:style>
  <w:style w:type="character" w:styleId="Textedelespacerserv">
    <w:name w:val="Placeholder Text"/>
    <w:basedOn w:val="Policepardfaut"/>
    <w:uiPriority w:val="99"/>
    <w:semiHidden/>
    <w:rsid w:val="003D3F4A"/>
    <w:rPr>
      <w:color w:val="808080"/>
    </w:rPr>
  </w:style>
  <w:style w:type="paragraph" w:styleId="Lgende">
    <w:name w:val="caption"/>
    <w:basedOn w:val="Normal"/>
    <w:next w:val="Normal"/>
    <w:uiPriority w:val="35"/>
    <w:unhideWhenUsed/>
    <w:qFormat/>
    <w:rsid w:val="00FB7445"/>
    <w:rPr>
      <w:i/>
      <w:iCs/>
      <w:color w:val="44546A" w:themeColor="text2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21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9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1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63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277659">
                          <w:blockQuote w:val="1"/>
                          <w:marLeft w:val="720"/>
                          <w:marRight w:val="7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6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83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20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97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050101">
                          <w:blockQuote w:val="1"/>
                          <w:marLeft w:val="720"/>
                          <w:marRight w:val="7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2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1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23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50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60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55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007048">
                          <w:blockQuote w:val="1"/>
                          <w:marLeft w:val="720"/>
                          <w:marRight w:val="7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5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umerique.gouv.fr/publications/rgaa-accessibilite/" TargetMode="External"/><Relationship Id="rId18" Type="http://schemas.openxmlformats.org/officeDocument/2006/relationships/hyperlink" Target="https://www.monext.com/legal/accessibilite" TargetMode="External"/><Relationship Id="rId26" Type="http://schemas.openxmlformats.org/officeDocument/2006/relationships/hyperlink" Target="https://www.monext.com/customers/weezeven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monext.com/integrations" TargetMode="External"/><Relationship Id="rId34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www.monext.com/" TargetMode="External"/><Relationship Id="rId17" Type="http://schemas.openxmlformats.org/officeDocument/2006/relationships/hyperlink" Target="https://www.monext.com/legal/mentions-legales" TargetMode="External"/><Relationship Id="rId25" Type="http://schemas.openxmlformats.org/officeDocument/2006/relationships/hyperlink" Target="https://www.monext.com/customers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monext.com/contact" TargetMode="External"/><Relationship Id="rId20" Type="http://schemas.openxmlformats.org/officeDocument/2006/relationships/hyperlink" Target="https://www.monext.com/features" TargetMode="External"/><Relationship Id="rId29" Type="http://schemas.openxmlformats.org/officeDocument/2006/relationships/hyperlink" Target="https://www.monext.com/pricing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monext.com/blog/echeancier-de-paiement-facilitez-les-achats-de-vos-clients" TargetMode="External"/><Relationship Id="rId32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www.monext.com/support" TargetMode="External"/><Relationship Id="rId23" Type="http://schemas.openxmlformats.org/officeDocument/2006/relationships/hyperlink" Target="https://www.monext.com/blog" TargetMode="External"/><Relationship Id="rId28" Type="http://schemas.openxmlformats.org/officeDocument/2006/relationships/hyperlink" Target="https://www.monext.com/legal/cga-services" TargetMode="Externa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monext.com/products/paiement-en-ligne" TargetMode="External"/><Relationship Id="rId31" Type="http://schemas.openxmlformats.org/officeDocument/2006/relationships/hyperlink" Target="https://formulaire.defenseurdesdroits.fr/formulaire_saisine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monext.com/" TargetMode="External"/><Relationship Id="rId22" Type="http://schemas.openxmlformats.org/officeDocument/2006/relationships/hyperlink" Target="https://www.monext.com/integrations/apple-pay" TargetMode="External"/><Relationship Id="rId27" Type="http://schemas.openxmlformats.org/officeDocument/2006/relationships/hyperlink" Target="https://www.monext.com/careers" TargetMode="External"/><Relationship Id="rId30" Type="http://schemas.openxmlformats.org/officeDocument/2006/relationships/hyperlink" Target="mailto:communication@monext.com" TargetMode="External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onjour@access42.net" TargetMode="External"/><Relationship Id="rId1" Type="http://schemas.openxmlformats.org/officeDocument/2006/relationships/hyperlink" Target="https://access42.ne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iakopff/Downloads/2025-05-27-modele-declaration-accessibilite-RGAA4-1.dotx" TargetMode="External"/></Relationships>
</file>

<file path=word/theme/theme1.xml><?xml version="1.0" encoding="utf-8"?>
<a:theme xmlns:a="http://schemas.openxmlformats.org/drawingml/2006/main" name="A4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e261019-11c8-4a49-8205-fa74146b6b1b">
      <UserInfo>
        <DisplayName>Veille technique - Membres</DisplayName>
        <AccountId>7</AccountId>
        <AccountType/>
      </UserInfo>
    </SharedWithUsers>
    <TaxCatchAll xmlns="de261019-11c8-4a49-8205-fa74146b6b1b" xsi:nil="true"/>
    <lcf76f155ced4ddcb4097134ff3c332f xmlns="b75e4207-c6fa-462d-9100-8715b68394b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C567B5038B634987BC2D58EADE65D3" ma:contentTypeVersion="18" ma:contentTypeDescription="Crée un document." ma:contentTypeScope="" ma:versionID="e8e67b8500414aca5eeef671b8470538">
  <xsd:schema xmlns:xsd="http://www.w3.org/2001/XMLSchema" xmlns:xs="http://www.w3.org/2001/XMLSchema" xmlns:p="http://schemas.microsoft.com/office/2006/metadata/properties" xmlns:ns2="b75e4207-c6fa-462d-9100-8715b68394b2" xmlns:ns3="de261019-11c8-4a49-8205-fa74146b6b1b" targetNamespace="http://schemas.microsoft.com/office/2006/metadata/properties" ma:root="true" ma:fieldsID="892bb04b20bfad1da1639b6370e09a40" ns2:_="" ns3:_="">
    <xsd:import namespace="b75e4207-c6fa-462d-9100-8715b68394b2"/>
    <xsd:import namespace="de261019-11c8-4a49-8205-fa74146b6b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5e4207-c6fa-462d-9100-8715b68394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Balises d’images" ma:readOnly="false" ma:fieldId="{5cf76f15-5ced-4ddc-b409-7134ff3c332f}" ma:taxonomyMulti="true" ma:sspId="b1c88eab-435a-4e4b-831c-3804b19b42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261019-11c8-4a49-8205-fa74146b6b1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ab1bbc24-7ac6-4770-9972-27c53db487e6}" ma:internalName="TaxCatchAll" ma:showField="CatchAllData" ma:web="de261019-11c8-4a49-8205-fa74146b6b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C7450D-1911-4803-B236-99417C4F02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A2A950-DA55-42CB-B47D-23CBF6AF9A8F}">
  <ds:schemaRefs>
    <ds:schemaRef ds:uri="http://schemas.microsoft.com/office/2006/metadata/properties"/>
    <ds:schemaRef ds:uri="http://schemas.microsoft.com/office/infopath/2007/PartnerControls"/>
    <ds:schemaRef ds:uri="de261019-11c8-4a49-8205-fa74146b6b1b"/>
    <ds:schemaRef ds:uri="b75e4207-c6fa-462d-9100-8715b68394b2"/>
  </ds:schemaRefs>
</ds:datastoreItem>
</file>

<file path=customXml/itemProps3.xml><?xml version="1.0" encoding="utf-8"?>
<ds:datastoreItem xmlns:ds="http://schemas.openxmlformats.org/officeDocument/2006/customXml" ds:itemID="{A25F5479-11D3-4D47-9F47-6317234B99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D7C437-F1CB-4F3D-A166-3EFCB45779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5e4207-c6fa-462d-9100-8715b68394b2"/>
    <ds:schemaRef ds:uri="de261019-11c8-4a49-8205-fa74146b6b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2025-05-27-modele-declaration-accessibilite-RGAA4-1.dotx</Template>
  <TotalTime>0</TotalTime>
  <Pages>5</Pages>
  <Words>1483</Words>
  <Characters>8485</Characters>
  <Application>Microsoft Office Word</Application>
  <DocSecurity>0</DocSecurity>
  <Lines>257</Lines>
  <Paragraphs>110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Déclaration d’accessibilité - RGAA 4.1</vt:lpstr>
    </vt:vector>
  </TitlesOfParts>
  <Manager/>
  <Company/>
  <LinksUpToDate>false</LinksUpToDate>
  <CharactersWithSpaces>9858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Déclaration d’accessibilité - RGAA 4.1</dc:title>
  <dc:subject/>
  <dc:creator/>
  <cp:keywords/>
  <dc:description/>
  <cp:lastModifiedBy/>
  <cp:revision>1</cp:revision>
  <dcterms:created xsi:type="dcterms:W3CDTF">2026-10-05T08:25:00Z</dcterms:created>
  <dcterms:modified xsi:type="dcterms:W3CDTF">2026-10-05T08:25:00Z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0x010100FBC567B5038B634987BC2D58EADE65D3</vt:lpwstr>
  </property>
</Properties>
</file>